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C2" w:rsidRDefault="00DE6F9E" w:rsidP="00AC3A5D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Oznámení dozorčí rady obchodní společnosti Explosia a.s. </w:t>
      </w:r>
    </w:p>
    <w:p w:rsidR="000E73C2" w:rsidRDefault="00DE6F9E" w:rsidP="00AC3A5D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 vyhlášení výběrového řízení </w:t>
      </w:r>
    </w:p>
    <w:p w:rsidR="006F16B3" w:rsidRDefault="00DE6F9E" w:rsidP="00AC3A5D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 pozici člena představenstva </w:t>
      </w:r>
    </w:p>
    <w:p w:rsidR="00C02D09" w:rsidRDefault="00DE6F9E" w:rsidP="00AC3A5D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zodpovídajícího za úsek výroba</w:t>
      </w:r>
    </w:p>
    <w:p w:rsidR="00EE1704" w:rsidRDefault="00EE1704" w:rsidP="00AC3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6F9E" w:rsidRDefault="00DE6F9E" w:rsidP="00804C4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Explosia a.s.</w:t>
      </w:r>
    </w:p>
    <w:p w:rsidR="005F65A9" w:rsidRPr="00804C48" w:rsidRDefault="005F65A9" w:rsidP="005F65A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zapsaná v obchodním rejstříku </w:t>
      </w:r>
      <w:r w:rsidRPr="00804C48">
        <w:rPr>
          <w:b/>
          <w:sz w:val="20"/>
          <w:szCs w:val="20"/>
        </w:rPr>
        <w:t>veden</w:t>
      </w:r>
      <w:r>
        <w:rPr>
          <w:b/>
          <w:sz w:val="20"/>
          <w:szCs w:val="20"/>
        </w:rPr>
        <w:t>ém Krajským soudem v Hradci Králové</w:t>
      </w:r>
      <w:r w:rsidRPr="00804C48">
        <w:rPr>
          <w:b/>
          <w:sz w:val="20"/>
          <w:szCs w:val="20"/>
        </w:rPr>
        <w:t xml:space="preserve"> v oddíle B, vložka </w:t>
      </w:r>
      <w:r>
        <w:rPr>
          <w:b/>
          <w:sz w:val="20"/>
          <w:szCs w:val="20"/>
        </w:rPr>
        <w:t>1828,</w:t>
      </w:r>
    </w:p>
    <w:p w:rsidR="005F65A9" w:rsidRDefault="00804C48" w:rsidP="00804C48">
      <w:pPr>
        <w:spacing w:after="0" w:line="240" w:lineRule="auto"/>
        <w:jc w:val="both"/>
        <w:rPr>
          <w:b/>
          <w:sz w:val="20"/>
          <w:szCs w:val="20"/>
        </w:rPr>
      </w:pPr>
      <w:r w:rsidRPr="00804C48">
        <w:rPr>
          <w:b/>
          <w:sz w:val="20"/>
          <w:szCs w:val="20"/>
        </w:rPr>
        <w:t>se sídlem</w:t>
      </w:r>
      <w:r w:rsidR="00B169FA">
        <w:rPr>
          <w:b/>
          <w:sz w:val="20"/>
          <w:szCs w:val="20"/>
        </w:rPr>
        <w:t xml:space="preserve"> Semtín 107</w:t>
      </w:r>
      <w:r>
        <w:rPr>
          <w:b/>
          <w:sz w:val="20"/>
          <w:szCs w:val="20"/>
        </w:rPr>
        <w:t>,</w:t>
      </w:r>
      <w:r w:rsidR="00B169FA">
        <w:rPr>
          <w:b/>
          <w:sz w:val="20"/>
          <w:szCs w:val="20"/>
        </w:rPr>
        <w:t xml:space="preserve"> </w:t>
      </w:r>
    </w:p>
    <w:p w:rsidR="00804C48" w:rsidRDefault="00B169FA" w:rsidP="00804C4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530 02 Pardubice</w:t>
      </w:r>
      <w:r w:rsidR="005F65A9">
        <w:rPr>
          <w:b/>
          <w:sz w:val="20"/>
          <w:szCs w:val="20"/>
        </w:rPr>
        <w:t>,</w:t>
      </w:r>
    </w:p>
    <w:p w:rsidR="005F65A9" w:rsidRDefault="005F65A9" w:rsidP="005F65A9">
      <w:pPr>
        <w:spacing w:after="0" w:line="240" w:lineRule="auto"/>
        <w:jc w:val="both"/>
        <w:rPr>
          <w:b/>
          <w:sz w:val="20"/>
          <w:szCs w:val="20"/>
        </w:rPr>
      </w:pPr>
      <w:r w:rsidRPr="00804C48">
        <w:rPr>
          <w:b/>
          <w:sz w:val="20"/>
          <w:szCs w:val="20"/>
        </w:rPr>
        <w:t>IČO</w:t>
      </w:r>
      <w:r>
        <w:rPr>
          <w:b/>
          <w:sz w:val="20"/>
          <w:szCs w:val="20"/>
        </w:rPr>
        <w:t xml:space="preserve"> </w:t>
      </w:r>
      <w:r>
        <w:rPr>
          <w:rStyle w:val="nowrap"/>
          <w:b/>
          <w:bCs/>
        </w:rPr>
        <w:t>25291581</w:t>
      </w:r>
      <w:r>
        <w:rPr>
          <w:b/>
          <w:sz w:val="20"/>
          <w:szCs w:val="20"/>
        </w:rPr>
        <w:t>,</w:t>
      </w:r>
    </w:p>
    <w:p w:rsidR="005F65A9" w:rsidRPr="00804C48" w:rsidRDefault="005F65A9" w:rsidP="00804C48">
      <w:pPr>
        <w:spacing w:after="0" w:line="240" w:lineRule="auto"/>
        <w:jc w:val="both"/>
        <w:rPr>
          <w:b/>
          <w:sz w:val="20"/>
          <w:szCs w:val="20"/>
        </w:rPr>
      </w:pPr>
      <w:r w:rsidRPr="005F65A9">
        <w:rPr>
          <w:b/>
          <w:sz w:val="20"/>
          <w:szCs w:val="20"/>
        </w:rPr>
        <w:t>IDS jjgd2hv,</w:t>
      </w:r>
    </w:p>
    <w:p w:rsidR="005F65A9" w:rsidRPr="005F65A9" w:rsidRDefault="005F65A9" w:rsidP="005F65A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28"/>
      </w:r>
      <w:r>
        <w:rPr>
          <w:b/>
          <w:sz w:val="20"/>
          <w:szCs w:val="20"/>
        </w:rPr>
        <w:t xml:space="preserve"> </w:t>
      </w:r>
      <w:r w:rsidRPr="005F65A9">
        <w:rPr>
          <w:b/>
          <w:sz w:val="20"/>
          <w:szCs w:val="20"/>
        </w:rPr>
        <w:t>+420 466 825 227,</w:t>
      </w:r>
    </w:p>
    <w:p w:rsidR="005F65A9" w:rsidRDefault="005F65A9" w:rsidP="005F65A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2A"/>
      </w:r>
      <w:r>
        <w:rPr>
          <w:b/>
          <w:sz w:val="20"/>
          <w:szCs w:val="20"/>
        </w:rPr>
        <w:t xml:space="preserve"> </w:t>
      </w:r>
      <w:hyperlink r:id="rId11" w:history="1">
        <w:r w:rsidRPr="00C46129">
          <w:rPr>
            <w:rStyle w:val="Hypertextovodkaz"/>
            <w:b/>
            <w:sz w:val="20"/>
            <w:szCs w:val="20"/>
          </w:rPr>
          <w:t>explosia@explosia.cz</w:t>
        </w:r>
      </w:hyperlink>
    </w:p>
    <w:p w:rsidR="005F65A9" w:rsidRDefault="00687103" w:rsidP="005F65A9">
      <w:pPr>
        <w:spacing w:after="0" w:line="240" w:lineRule="auto"/>
        <w:jc w:val="both"/>
        <w:rPr>
          <w:b/>
          <w:sz w:val="20"/>
          <w:szCs w:val="20"/>
        </w:rPr>
      </w:pPr>
      <w:hyperlink r:id="rId12" w:history="1">
        <w:r w:rsidR="005F65A9" w:rsidRPr="00C46129">
          <w:rPr>
            <w:rStyle w:val="Hypertextovodkaz"/>
            <w:b/>
            <w:sz w:val="20"/>
            <w:szCs w:val="20"/>
          </w:rPr>
          <w:t>https://explosia.cz</w:t>
        </w:r>
      </w:hyperlink>
    </w:p>
    <w:p w:rsidR="00804C48" w:rsidRDefault="00ED3BF1" w:rsidP="00733CFF">
      <w:pPr>
        <w:spacing w:after="0" w:line="240" w:lineRule="auto"/>
        <w:jc w:val="both"/>
        <w:rPr>
          <w:b/>
          <w:sz w:val="20"/>
          <w:szCs w:val="20"/>
        </w:rPr>
      </w:pPr>
      <w:r w:rsidRPr="00ED3BF1">
        <w:rPr>
          <w:b/>
          <w:sz w:val="20"/>
          <w:szCs w:val="20"/>
        </w:rPr>
        <w:t xml:space="preserve">základní kapitál společnosti </w:t>
      </w:r>
      <w:r w:rsidR="00B169FA" w:rsidRPr="00B169FA">
        <w:rPr>
          <w:b/>
          <w:sz w:val="20"/>
          <w:szCs w:val="20"/>
        </w:rPr>
        <w:t>1</w:t>
      </w:r>
      <w:r w:rsidR="00B169FA">
        <w:rPr>
          <w:b/>
          <w:sz w:val="20"/>
          <w:szCs w:val="20"/>
        </w:rPr>
        <w:t>.</w:t>
      </w:r>
      <w:r w:rsidR="00B169FA" w:rsidRPr="00B169FA">
        <w:rPr>
          <w:b/>
          <w:sz w:val="20"/>
          <w:szCs w:val="20"/>
        </w:rPr>
        <w:t>415</w:t>
      </w:r>
      <w:r w:rsidR="00B169FA">
        <w:rPr>
          <w:b/>
          <w:sz w:val="20"/>
          <w:szCs w:val="20"/>
        </w:rPr>
        <w:t>.</w:t>
      </w:r>
      <w:r w:rsidR="00B169FA" w:rsidRPr="00B169FA">
        <w:rPr>
          <w:b/>
          <w:sz w:val="20"/>
          <w:szCs w:val="20"/>
        </w:rPr>
        <w:t>000</w:t>
      </w:r>
      <w:r w:rsidR="00B169FA">
        <w:rPr>
          <w:b/>
          <w:sz w:val="20"/>
          <w:szCs w:val="20"/>
        </w:rPr>
        <w:t>.</w:t>
      </w:r>
      <w:r w:rsidR="00B169FA" w:rsidRPr="00B169FA">
        <w:rPr>
          <w:b/>
          <w:sz w:val="20"/>
          <w:szCs w:val="20"/>
        </w:rPr>
        <w:t>000</w:t>
      </w:r>
      <w:r w:rsidR="00B169FA">
        <w:rPr>
          <w:b/>
          <w:sz w:val="20"/>
          <w:szCs w:val="20"/>
        </w:rPr>
        <w:t xml:space="preserve"> </w:t>
      </w:r>
      <w:r w:rsidRPr="00ED3BF1">
        <w:rPr>
          <w:b/>
          <w:sz w:val="20"/>
          <w:szCs w:val="20"/>
        </w:rPr>
        <w:t>Kč</w:t>
      </w:r>
      <w:r w:rsidR="00DA46A5">
        <w:rPr>
          <w:b/>
          <w:sz w:val="20"/>
          <w:szCs w:val="20"/>
        </w:rPr>
        <w:t>,</w:t>
      </w:r>
    </w:p>
    <w:p w:rsidR="00DA46A5" w:rsidRDefault="00DA46A5" w:rsidP="00733CF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počet zaměstnanců ±</w:t>
      </w:r>
      <w:r w:rsidR="00B169FA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00.</w:t>
      </w:r>
    </w:p>
    <w:p w:rsidR="00ED3BF1" w:rsidRDefault="00ED3BF1" w:rsidP="00733CFF">
      <w:pPr>
        <w:spacing w:after="0" w:line="240" w:lineRule="auto"/>
        <w:jc w:val="both"/>
        <w:rPr>
          <w:sz w:val="20"/>
          <w:szCs w:val="20"/>
        </w:rPr>
      </w:pPr>
    </w:p>
    <w:p w:rsidR="00190FF9" w:rsidRDefault="00190FF9" w:rsidP="00733CFF">
      <w:pPr>
        <w:spacing w:after="0" w:line="240" w:lineRule="auto"/>
        <w:jc w:val="both"/>
        <w:rPr>
          <w:sz w:val="20"/>
          <w:szCs w:val="20"/>
        </w:rPr>
      </w:pPr>
    </w:p>
    <w:p w:rsidR="00ED3BF1" w:rsidRPr="00C041E4" w:rsidRDefault="00ED3BF1" w:rsidP="00C041E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b/>
          <w:sz w:val="20"/>
          <w:szCs w:val="20"/>
        </w:rPr>
      </w:pPr>
      <w:r w:rsidRPr="00C041E4">
        <w:rPr>
          <w:b/>
          <w:sz w:val="20"/>
          <w:szCs w:val="20"/>
        </w:rPr>
        <w:t xml:space="preserve">Ustavení </w:t>
      </w:r>
      <w:r w:rsidR="00B169FA">
        <w:rPr>
          <w:b/>
          <w:sz w:val="20"/>
          <w:szCs w:val="20"/>
        </w:rPr>
        <w:t>Explosia</w:t>
      </w:r>
      <w:r w:rsidRPr="00C041E4">
        <w:rPr>
          <w:b/>
          <w:sz w:val="20"/>
          <w:szCs w:val="20"/>
        </w:rPr>
        <w:t xml:space="preserve"> a.s.</w:t>
      </w:r>
    </w:p>
    <w:p w:rsidR="00ED3BF1" w:rsidRDefault="00B169FA" w:rsidP="00ED7CB1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B169FA">
        <w:rPr>
          <w:sz w:val="20"/>
          <w:szCs w:val="20"/>
        </w:rPr>
        <w:t>polečnost Explosia</w:t>
      </w:r>
      <w:r>
        <w:rPr>
          <w:sz w:val="20"/>
          <w:szCs w:val="20"/>
        </w:rPr>
        <w:t xml:space="preserve"> a.s. </w:t>
      </w:r>
      <w:r w:rsidRPr="00B169FA">
        <w:rPr>
          <w:sz w:val="20"/>
          <w:szCs w:val="20"/>
        </w:rPr>
        <w:t>byla založena společností Synthesia</w:t>
      </w:r>
      <w:r w:rsidR="00A3215C">
        <w:rPr>
          <w:sz w:val="20"/>
          <w:szCs w:val="20"/>
        </w:rPr>
        <w:t>,</w:t>
      </w:r>
      <w:r>
        <w:rPr>
          <w:sz w:val="20"/>
          <w:szCs w:val="20"/>
        </w:rPr>
        <w:t xml:space="preserve"> a.s. </w:t>
      </w:r>
      <w:r w:rsidRPr="00B169FA">
        <w:rPr>
          <w:sz w:val="20"/>
          <w:szCs w:val="20"/>
        </w:rPr>
        <w:t>jako jediným zakladatelem na základě zakladatelské listiny (obsahující rozhodnutí zakladatele ve smyslu ustanovení § 162 zákona č. 513/1991 Sb., obchodní zákoník, ve znění pozdějších předpisů) ze dne</w:t>
      </w:r>
      <w:r w:rsidR="00ED7CB1">
        <w:rPr>
          <w:sz w:val="20"/>
          <w:szCs w:val="20"/>
        </w:rPr>
        <w:t xml:space="preserve"> 0</w:t>
      </w:r>
      <w:r w:rsidRPr="00B169FA">
        <w:rPr>
          <w:sz w:val="20"/>
          <w:szCs w:val="20"/>
        </w:rPr>
        <w:t>2.</w:t>
      </w:r>
      <w:r w:rsidR="00ED7CB1">
        <w:rPr>
          <w:sz w:val="20"/>
          <w:szCs w:val="20"/>
        </w:rPr>
        <w:t xml:space="preserve"> 0</w:t>
      </w:r>
      <w:r w:rsidRPr="00B169FA">
        <w:rPr>
          <w:sz w:val="20"/>
          <w:szCs w:val="20"/>
        </w:rPr>
        <w:t>7.</w:t>
      </w:r>
      <w:r w:rsidR="00ED7CB1">
        <w:rPr>
          <w:sz w:val="20"/>
          <w:szCs w:val="20"/>
        </w:rPr>
        <w:t xml:space="preserve"> </w:t>
      </w:r>
      <w:r w:rsidRPr="00B169FA">
        <w:rPr>
          <w:sz w:val="20"/>
          <w:szCs w:val="20"/>
        </w:rPr>
        <w:t>1998, a to ve formě notářského zápisu.</w:t>
      </w:r>
      <w:r w:rsidR="00ED7CB1">
        <w:rPr>
          <w:sz w:val="20"/>
          <w:szCs w:val="20"/>
        </w:rPr>
        <w:t xml:space="preserve"> </w:t>
      </w:r>
      <w:r w:rsidRPr="00B169FA">
        <w:rPr>
          <w:sz w:val="20"/>
          <w:szCs w:val="20"/>
        </w:rPr>
        <w:t>Společnost byla zapsána do obchodního rejstříku ke dni 21.</w:t>
      </w:r>
      <w:r w:rsidR="00ED7CB1">
        <w:rPr>
          <w:sz w:val="20"/>
          <w:szCs w:val="20"/>
        </w:rPr>
        <w:t xml:space="preserve"> 0</w:t>
      </w:r>
      <w:r w:rsidRPr="00B169FA">
        <w:rPr>
          <w:sz w:val="20"/>
          <w:szCs w:val="20"/>
        </w:rPr>
        <w:t>7.</w:t>
      </w:r>
      <w:r w:rsidR="00ED7CB1">
        <w:rPr>
          <w:sz w:val="20"/>
          <w:szCs w:val="20"/>
        </w:rPr>
        <w:t xml:space="preserve"> </w:t>
      </w:r>
      <w:r w:rsidRPr="00B169FA">
        <w:rPr>
          <w:sz w:val="20"/>
          <w:szCs w:val="20"/>
        </w:rPr>
        <w:t>1998.</w:t>
      </w:r>
    </w:p>
    <w:p w:rsidR="00ED7CB1" w:rsidRPr="00ED7CB1" w:rsidRDefault="00ED7CB1" w:rsidP="00ED7CB1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ED3BF1" w:rsidRPr="00C041E4" w:rsidRDefault="00ED3BF1" w:rsidP="00C041E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b/>
          <w:sz w:val="20"/>
          <w:szCs w:val="20"/>
        </w:rPr>
      </w:pPr>
      <w:r w:rsidRPr="00C041E4">
        <w:rPr>
          <w:b/>
          <w:sz w:val="20"/>
          <w:szCs w:val="20"/>
        </w:rPr>
        <w:t xml:space="preserve">Akcionář </w:t>
      </w:r>
      <w:r w:rsidR="00ED7CB1">
        <w:rPr>
          <w:b/>
          <w:sz w:val="20"/>
          <w:szCs w:val="20"/>
        </w:rPr>
        <w:t>Explosia</w:t>
      </w:r>
      <w:r w:rsidRPr="00C041E4">
        <w:rPr>
          <w:b/>
          <w:sz w:val="20"/>
          <w:szCs w:val="20"/>
        </w:rPr>
        <w:t xml:space="preserve"> a.s.</w:t>
      </w:r>
    </w:p>
    <w:p w:rsidR="00ED3BF1" w:rsidRPr="00ED3BF1" w:rsidRDefault="00ED3BF1" w:rsidP="00C041E4">
      <w:pPr>
        <w:spacing w:after="0" w:line="240" w:lineRule="auto"/>
        <w:ind w:firstLine="708"/>
        <w:jc w:val="both"/>
        <w:rPr>
          <w:sz w:val="20"/>
          <w:szCs w:val="20"/>
        </w:rPr>
      </w:pPr>
      <w:r w:rsidRPr="00ED3BF1">
        <w:rPr>
          <w:sz w:val="20"/>
          <w:szCs w:val="20"/>
        </w:rPr>
        <w:t>Veškeré emitované akcie</w:t>
      </w:r>
      <w:r>
        <w:rPr>
          <w:sz w:val="20"/>
          <w:szCs w:val="20"/>
        </w:rPr>
        <w:t xml:space="preserve"> společnosti</w:t>
      </w:r>
      <w:r w:rsidRPr="00ED3BF1">
        <w:rPr>
          <w:sz w:val="20"/>
          <w:szCs w:val="20"/>
        </w:rPr>
        <w:t xml:space="preserve"> jsou </w:t>
      </w:r>
      <w:r>
        <w:rPr>
          <w:sz w:val="20"/>
          <w:szCs w:val="20"/>
        </w:rPr>
        <w:t xml:space="preserve">v současné době </w:t>
      </w:r>
      <w:r w:rsidRPr="00ED3BF1">
        <w:rPr>
          <w:sz w:val="20"/>
          <w:szCs w:val="20"/>
        </w:rPr>
        <w:t>ve vlastnictví České republiky s tím, že</w:t>
      </w:r>
      <w:r w:rsidR="006A2130">
        <w:rPr>
          <w:sz w:val="20"/>
          <w:szCs w:val="20"/>
        </w:rPr>
        <w:t> </w:t>
      </w:r>
      <w:r w:rsidRPr="00ED3BF1">
        <w:rPr>
          <w:sz w:val="20"/>
          <w:szCs w:val="20"/>
        </w:rPr>
        <w:t xml:space="preserve">příslušnost hospodařit </w:t>
      </w:r>
      <w:r w:rsidR="00B235FC">
        <w:rPr>
          <w:sz w:val="20"/>
          <w:szCs w:val="20"/>
        </w:rPr>
        <w:t>s nimi a zajišťovat výkon akcionářských práv státu má</w:t>
      </w:r>
      <w:r w:rsidR="006A2130">
        <w:rPr>
          <w:sz w:val="20"/>
          <w:szCs w:val="20"/>
        </w:rPr>
        <w:t xml:space="preserve"> Ministerstvo průmyslu a </w:t>
      </w:r>
      <w:r w:rsidRPr="00ED3BF1">
        <w:rPr>
          <w:sz w:val="20"/>
          <w:szCs w:val="20"/>
        </w:rPr>
        <w:t>obchodu.</w:t>
      </w:r>
    </w:p>
    <w:p w:rsidR="00ED3BF1" w:rsidRDefault="00ED3BF1" w:rsidP="00ED3BF1">
      <w:pPr>
        <w:spacing w:after="0" w:line="240" w:lineRule="auto"/>
        <w:jc w:val="both"/>
        <w:rPr>
          <w:sz w:val="20"/>
          <w:szCs w:val="20"/>
        </w:rPr>
      </w:pPr>
    </w:p>
    <w:p w:rsidR="00ED3BF1" w:rsidRPr="00C041E4" w:rsidRDefault="00ED3BF1" w:rsidP="00C041E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b/>
          <w:sz w:val="20"/>
          <w:szCs w:val="20"/>
        </w:rPr>
      </w:pPr>
      <w:r w:rsidRPr="00C041E4">
        <w:rPr>
          <w:b/>
          <w:sz w:val="20"/>
          <w:szCs w:val="20"/>
        </w:rPr>
        <w:t xml:space="preserve">Systém vnitřní struktury </w:t>
      </w:r>
      <w:r w:rsidR="00ED7CB1">
        <w:rPr>
          <w:b/>
          <w:sz w:val="20"/>
          <w:szCs w:val="20"/>
        </w:rPr>
        <w:t>Explosia</w:t>
      </w:r>
      <w:r w:rsidRPr="00C041E4">
        <w:rPr>
          <w:b/>
          <w:sz w:val="20"/>
          <w:szCs w:val="20"/>
        </w:rPr>
        <w:t xml:space="preserve"> a.s.</w:t>
      </w:r>
    </w:p>
    <w:p w:rsidR="00ED3BF1" w:rsidRDefault="00ED3BF1" w:rsidP="00C041E4">
      <w:pPr>
        <w:spacing w:after="0" w:line="240" w:lineRule="auto"/>
        <w:ind w:firstLine="708"/>
        <w:jc w:val="both"/>
        <w:rPr>
          <w:sz w:val="20"/>
          <w:szCs w:val="20"/>
        </w:rPr>
      </w:pPr>
      <w:r w:rsidRPr="00ED3BF1">
        <w:rPr>
          <w:sz w:val="20"/>
          <w:szCs w:val="20"/>
        </w:rPr>
        <w:t>Systém vnitřní struktury společnosti je dualistický, model německý.</w:t>
      </w:r>
    </w:p>
    <w:p w:rsidR="00DA46A5" w:rsidRDefault="00DA46A5" w:rsidP="00ED3BF1">
      <w:pPr>
        <w:spacing w:after="0" w:line="240" w:lineRule="auto"/>
        <w:jc w:val="both"/>
        <w:rPr>
          <w:sz w:val="20"/>
          <w:szCs w:val="20"/>
        </w:rPr>
      </w:pPr>
    </w:p>
    <w:p w:rsidR="004C7A26" w:rsidRPr="00C41064" w:rsidRDefault="004C7A26" w:rsidP="00C4106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b/>
          <w:sz w:val="20"/>
          <w:szCs w:val="20"/>
        </w:rPr>
      </w:pPr>
      <w:r w:rsidRPr="00C41064">
        <w:rPr>
          <w:b/>
          <w:sz w:val="20"/>
          <w:szCs w:val="20"/>
        </w:rPr>
        <w:t xml:space="preserve">Zkrácená informace o představenstvu </w:t>
      </w:r>
      <w:r w:rsidR="0053083B">
        <w:rPr>
          <w:b/>
          <w:sz w:val="20"/>
          <w:szCs w:val="20"/>
        </w:rPr>
        <w:t xml:space="preserve"> Explosia </w:t>
      </w:r>
      <w:r w:rsidRPr="00C41064">
        <w:rPr>
          <w:b/>
          <w:sz w:val="20"/>
          <w:szCs w:val="20"/>
        </w:rPr>
        <w:t>a.s. a důvodech vyhlášení výběrového řízení</w:t>
      </w:r>
    </w:p>
    <w:p w:rsidR="00C025EE" w:rsidRDefault="009B25F5" w:rsidP="00C025EE">
      <w:pPr>
        <w:spacing w:after="0" w:line="240" w:lineRule="auto"/>
        <w:ind w:firstLine="708"/>
        <w:jc w:val="both"/>
        <w:rPr>
          <w:sz w:val="20"/>
          <w:szCs w:val="20"/>
        </w:rPr>
      </w:pPr>
      <w:r w:rsidRPr="009B25F5">
        <w:rPr>
          <w:sz w:val="20"/>
          <w:szCs w:val="20"/>
        </w:rPr>
        <w:t xml:space="preserve">Dle ustanovení článku XVI. odst. 1 a 2 stanov obchodní společnosti ze dne </w:t>
      </w:r>
      <w:r w:rsidR="00737447">
        <w:rPr>
          <w:sz w:val="20"/>
          <w:szCs w:val="20"/>
        </w:rPr>
        <w:t>28</w:t>
      </w:r>
      <w:r w:rsidRPr="009B25F5">
        <w:rPr>
          <w:sz w:val="20"/>
          <w:szCs w:val="20"/>
        </w:rPr>
        <w:t xml:space="preserve">. </w:t>
      </w:r>
      <w:bookmarkStart w:id="0" w:name="_GoBack"/>
      <w:bookmarkEnd w:id="0"/>
      <w:r w:rsidR="00737447">
        <w:rPr>
          <w:sz w:val="20"/>
          <w:szCs w:val="20"/>
        </w:rPr>
        <w:t>3</w:t>
      </w:r>
      <w:r w:rsidRPr="009B25F5">
        <w:rPr>
          <w:sz w:val="20"/>
          <w:szCs w:val="20"/>
        </w:rPr>
        <w:t>. 201</w:t>
      </w:r>
      <w:r w:rsidR="00737447">
        <w:rPr>
          <w:sz w:val="20"/>
          <w:szCs w:val="20"/>
        </w:rPr>
        <w:t>8</w:t>
      </w:r>
      <w:r w:rsidRPr="009B25F5">
        <w:rPr>
          <w:sz w:val="20"/>
          <w:szCs w:val="20"/>
        </w:rPr>
        <w:t xml:space="preserve"> je představenstvo čtyřčlenné (4), funkční období člena je pět (5) let, s možností opakovaného zvolení. </w:t>
      </w:r>
      <w:r w:rsidR="004C7A26" w:rsidRPr="009B25F5">
        <w:rPr>
          <w:sz w:val="20"/>
          <w:szCs w:val="20"/>
        </w:rPr>
        <w:t xml:space="preserve">Členy představenstva volí </w:t>
      </w:r>
      <w:r w:rsidR="006107E0">
        <w:rPr>
          <w:sz w:val="20"/>
          <w:szCs w:val="20"/>
        </w:rPr>
        <w:t xml:space="preserve">       </w:t>
      </w:r>
      <w:r w:rsidR="004C7A26" w:rsidRPr="009B25F5">
        <w:rPr>
          <w:sz w:val="20"/>
          <w:szCs w:val="20"/>
        </w:rPr>
        <w:t>a odvolává dozorčí rada</w:t>
      </w:r>
      <w:r w:rsidR="0008536D">
        <w:rPr>
          <w:sz w:val="20"/>
          <w:szCs w:val="20"/>
        </w:rPr>
        <w:t>, po předchozím vyjádření valné hromady</w:t>
      </w:r>
      <w:r w:rsidR="004C7A26" w:rsidRPr="009B25F5">
        <w:rPr>
          <w:sz w:val="20"/>
          <w:szCs w:val="20"/>
        </w:rPr>
        <w:t xml:space="preserve">. </w:t>
      </w:r>
    </w:p>
    <w:p w:rsidR="004C7A26" w:rsidRPr="00DA46A5" w:rsidRDefault="001848A1" w:rsidP="001848A1">
      <w:pPr>
        <w:spacing w:after="0" w:line="240" w:lineRule="auto"/>
        <w:ind w:firstLine="708"/>
        <w:jc w:val="both"/>
        <w:rPr>
          <w:sz w:val="20"/>
          <w:szCs w:val="20"/>
        </w:rPr>
      </w:pPr>
      <w:r w:rsidRPr="009B25F5">
        <w:rPr>
          <w:sz w:val="20"/>
          <w:szCs w:val="20"/>
        </w:rPr>
        <w:t xml:space="preserve">Toto výběrové řízení má </w:t>
      </w:r>
      <w:r w:rsidR="009B25F5" w:rsidRPr="009B25F5">
        <w:rPr>
          <w:sz w:val="20"/>
          <w:szCs w:val="20"/>
        </w:rPr>
        <w:t xml:space="preserve">za úkol obsadit pozici </w:t>
      </w:r>
      <w:r w:rsidRPr="009B25F5">
        <w:rPr>
          <w:sz w:val="20"/>
          <w:szCs w:val="20"/>
        </w:rPr>
        <w:t>člena</w:t>
      </w:r>
      <w:r w:rsidR="009B25F5" w:rsidRPr="009B25F5">
        <w:rPr>
          <w:sz w:val="20"/>
          <w:szCs w:val="20"/>
        </w:rPr>
        <w:t xml:space="preserve"> představenstva Explosia</w:t>
      </w:r>
      <w:r w:rsidR="009B25F5">
        <w:rPr>
          <w:sz w:val="20"/>
          <w:szCs w:val="20"/>
        </w:rPr>
        <w:t xml:space="preserve"> a.s.</w:t>
      </w:r>
      <w:r w:rsidR="00623FC7">
        <w:rPr>
          <w:sz w:val="20"/>
          <w:szCs w:val="20"/>
        </w:rPr>
        <w:t>;</w:t>
      </w:r>
      <w:r w:rsidR="0054549C">
        <w:rPr>
          <w:sz w:val="20"/>
          <w:szCs w:val="20"/>
        </w:rPr>
        <w:t xml:space="preserve"> </w:t>
      </w:r>
      <w:r w:rsidR="00623FC7">
        <w:rPr>
          <w:sz w:val="20"/>
          <w:szCs w:val="20"/>
        </w:rPr>
        <w:t>v rámci rozdělení působnosti mezi členy představenstva</w:t>
      </w:r>
      <w:r w:rsidR="0054549C">
        <w:rPr>
          <w:sz w:val="20"/>
          <w:szCs w:val="20"/>
        </w:rPr>
        <w:t xml:space="preserve"> bude zodpovídat za </w:t>
      </w:r>
      <w:r w:rsidR="00623FC7">
        <w:rPr>
          <w:sz w:val="20"/>
          <w:szCs w:val="20"/>
        </w:rPr>
        <w:t>úsek výroba</w:t>
      </w:r>
      <w:r>
        <w:rPr>
          <w:sz w:val="20"/>
          <w:szCs w:val="20"/>
        </w:rPr>
        <w:t xml:space="preserve">. </w:t>
      </w:r>
    </w:p>
    <w:p w:rsidR="00EE1704" w:rsidRDefault="00EE1704" w:rsidP="00AC3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704" w:rsidRPr="00C41064" w:rsidRDefault="00EE1704" w:rsidP="00C41064">
      <w:pPr>
        <w:pStyle w:val="Odstavecseseznamem"/>
        <w:numPr>
          <w:ilvl w:val="0"/>
          <w:numId w:val="11"/>
        </w:numPr>
        <w:spacing w:after="0" w:line="240" w:lineRule="auto"/>
        <w:rPr>
          <w:b/>
          <w:bCs/>
          <w:sz w:val="20"/>
          <w:szCs w:val="20"/>
        </w:rPr>
      </w:pPr>
      <w:r w:rsidRPr="00C41064">
        <w:rPr>
          <w:b/>
          <w:bCs/>
          <w:sz w:val="20"/>
          <w:szCs w:val="20"/>
        </w:rPr>
        <w:t>P</w:t>
      </w:r>
      <w:r w:rsidR="002B29F0" w:rsidRPr="00C41064">
        <w:rPr>
          <w:b/>
          <w:bCs/>
          <w:sz w:val="20"/>
          <w:szCs w:val="20"/>
        </w:rPr>
        <w:t xml:space="preserve">rofil hledaného kandidáta na pozici člena představenstva </w:t>
      </w:r>
      <w:r w:rsidR="0053083B">
        <w:rPr>
          <w:b/>
          <w:bCs/>
          <w:sz w:val="20"/>
          <w:szCs w:val="20"/>
        </w:rPr>
        <w:t>Explosia</w:t>
      </w:r>
      <w:r w:rsidR="002B29F0" w:rsidRPr="00C41064">
        <w:rPr>
          <w:b/>
          <w:bCs/>
          <w:sz w:val="20"/>
          <w:szCs w:val="20"/>
        </w:rPr>
        <w:t xml:space="preserve"> a.s.</w:t>
      </w:r>
    </w:p>
    <w:p w:rsidR="00DD59D3" w:rsidRDefault="00DD59D3" w:rsidP="001B4DAC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</w:p>
    <w:p w:rsidR="001B4DAC" w:rsidRPr="0026395A" w:rsidRDefault="00E83EE6" w:rsidP="0026395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26395A">
        <w:rPr>
          <w:b/>
          <w:bCs/>
          <w:sz w:val="20"/>
          <w:szCs w:val="20"/>
        </w:rPr>
        <w:t>Základní předpoklady</w:t>
      </w:r>
    </w:p>
    <w:p w:rsidR="00623FC7" w:rsidRDefault="001B4DAC" w:rsidP="00E66FEB">
      <w:pPr>
        <w:spacing w:after="0" w:line="240" w:lineRule="auto"/>
        <w:ind w:left="708" w:firstLine="360"/>
        <w:jc w:val="both"/>
        <w:rPr>
          <w:bCs/>
          <w:sz w:val="20"/>
          <w:szCs w:val="20"/>
        </w:rPr>
      </w:pPr>
      <w:r w:rsidRPr="001B4DAC">
        <w:rPr>
          <w:bCs/>
          <w:sz w:val="20"/>
          <w:szCs w:val="20"/>
        </w:rPr>
        <w:t xml:space="preserve">Základními předpoklady </w:t>
      </w:r>
      <w:r w:rsidR="00E83EE6" w:rsidRPr="00E83EE6">
        <w:rPr>
          <w:bCs/>
          <w:sz w:val="20"/>
          <w:szCs w:val="20"/>
        </w:rPr>
        <w:t xml:space="preserve">je naplnění </w:t>
      </w:r>
      <w:r w:rsidR="00E83EE6">
        <w:rPr>
          <w:bCs/>
          <w:sz w:val="20"/>
          <w:szCs w:val="20"/>
        </w:rPr>
        <w:t xml:space="preserve">zákonných kvalifikačních předpokladů. </w:t>
      </w:r>
      <w:r w:rsidR="00623FC7">
        <w:rPr>
          <w:bCs/>
          <w:sz w:val="20"/>
          <w:szCs w:val="20"/>
        </w:rPr>
        <w:t>Kandidát musí splňovat všechny tyto minimální základní požadavky:</w:t>
      </w:r>
    </w:p>
    <w:p w:rsidR="00623FC7" w:rsidRDefault="00623FC7" w:rsidP="00623FC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musí být</w:t>
      </w:r>
      <w:r w:rsidR="00E83EE6">
        <w:rPr>
          <w:bCs/>
          <w:sz w:val="20"/>
          <w:szCs w:val="20"/>
        </w:rPr>
        <w:t xml:space="preserve"> </w:t>
      </w:r>
      <w:r w:rsidR="00E83EE6" w:rsidRPr="00E83EE6">
        <w:rPr>
          <w:bCs/>
          <w:sz w:val="20"/>
          <w:szCs w:val="20"/>
        </w:rPr>
        <w:t xml:space="preserve">plně svéprávná fyzická osoba, která dosáhla věku </w:t>
      </w:r>
      <w:r w:rsidR="00BC4F24">
        <w:rPr>
          <w:bCs/>
          <w:sz w:val="20"/>
          <w:szCs w:val="20"/>
        </w:rPr>
        <w:t>21</w:t>
      </w:r>
      <w:r w:rsidR="00E83EE6" w:rsidRPr="00E83EE6">
        <w:rPr>
          <w:bCs/>
          <w:sz w:val="20"/>
          <w:szCs w:val="20"/>
        </w:rPr>
        <w:t xml:space="preserve"> let</w:t>
      </w:r>
      <w:r w:rsidR="003716E2">
        <w:rPr>
          <w:bCs/>
          <w:sz w:val="20"/>
          <w:szCs w:val="20"/>
        </w:rPr>
        <w:t>,</w:t>
      </w:r>
    </w:p>
    <w:p w:rsidR="00623FC7" w:rsidRDefault="00623FC7" w:rsidP="00623FC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musí být </w:t>
      </w:r>
      <w:r w:rsidR="00E83EE6" w:rsidRPr="00623FC7">
        <w:rPr>
          <w:bCs/>
          <w:sz w:val="20"/>
          <w:szCs w:val="20"/>
        </w:rPr>
        <w:t>bezúhonn</w:t>
      </w:r>
      <w:r>
        <w:rPr>
          <w:bCs/>
          <w:sz w:val="20"/>
          <w:szCs w:val="20"/>
        </w:rPr>
        <w:t>ý</w:t>
      </w:r>
      <w:r w:rsidR="00E83EE6" w:rsidRPr="00E83EE6">
        <w:rPr>
          <w:bCs/>
          <w:sz w:val="20"/>
          <w:szCs w:val="20"/>
        </w:rPr>
        <w:t xml:space="preserve"> ve smyslu zákona o živnostenském podnikání</w:t>
      </w:r>
      <w:r>
        <w:rPr>
          <w:bCs/>
          <w:sz w:val="20"/>
          <w:szCs w:val="20"/>
        </w:rPr>
        <w:t>,</w:t>
      </w:r>
      <w:r w:rsidR="00E83EE6" w:rsidRPr="00E83EE6">
        <w:rPr>
          <w:bCs/>
          <w:sz w:val="20"/>
          <w:szCs w:val="20"/>
        </w:rPr>
        <w:t xml:space="preserve"> a nenastala </w:t>
      </w:r>
      <w:r w:rsidR="00EB0FF6">
        <w:rPr>
          <w:bCs/>
          <w:sz w:val="20"/>
          <w:szCs w:val="20"/>
        </w:rPr>
        <w:t xml:space="preserve">u něj </w:t>
      </w:r>
      <w:r w:rsidR="00E83EE6" w:rsidRPr="00E83EE6">
        <w:rPr>
          <w:bCs/>
          <w:sz w:val="20"/>
          <w:szCs w:val="20"/>
        </w:rPr>
        <w:t>skutečnost, jež je překážkou provozování živnosti</w:t>
      </w:r>
      <w:r w:rsidR="003716E2">
        <w:rPr>
          <w:bCs/>
          <w:sz w:val="20"/>
          <w:szCs w:val="20"/>
        </w:rPr>
        <w:t>,</w:t>
      </w:r>
    </w:p>
    <w:p w:rsidR="00601A0A" w:rsidRDefault="00601A0A" w:rsidP="00623FC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musí splňovat podmínky bezúhonnosti a spolehlivosti pro vydání muničního průkazu </w:t>
      </w:r>
      <w:r w:rsidR="00EB0FF6">
        <w:rPr>
          <w:bCs/>
          <w:sz w:val="20"/>
          <w:szCs w:val="20"/>
        </w:rPr>
        <w:t>a zbrojní licence ve smyslu</w:t>
      </w:r>
      <w:r w:rsidR="00E83EE6" w:rsidRPr="00E83EE6">
        <w:rPr>
          <w:bCs/>
          <w:sz w:val="20"/>
          <w:szCs w:val="20"/>
        </w:rPr>
        <w:t xml:space="preserve"> zákona</w:t>
      </w:r>
      <w:r w:rsidR="00EB0FF6">
        <w:rPr>
          <w:bCs/>
          <w:sz w:val="20"/>
          <w:szCs w:val="20"/>
        </w:rPr>
        <w:t xml:space="preserve"> č. 119/2002 Sb., o střelných zbraních a střeliv</w:t>
      </w:r>
      <w:r w:rsidR="000F229B">
        <w:rPr>
          <w:bCs/>
          <w:sz w:val="20"/>
          <w:szCs w:val="20"/>
        </w:rPr>
        <w:t>u</w:t>
      </w:r>
      <w:r w:rsidR="00995A85">
        <w:rPr>
          <w:bCs/>
          <w:sz w:val="20"/>
          <w:szCs w:val="20"/>
        </w:rPr>
        <w:t>, ve znění pozdějších předpisů</w:t>
      </w:r>
      <w:r w:rsidR="003716E2">
        <w:rPr>
          <w:bCs/>
          <w:sz w:val="20"/>
          <w:szCs w:val="20"/>
        </w:rPr>
        <w:t>,</w:t>
      </w:r>
    </w:p>
    <w:p w:rsidR="0008536D" w:rsidRDefault="0008536D" w:rsidP="0008536D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musí splňovat podmínky pro vydání povolení k obchodu s vojenským materiálem, kladené </w:t>
      </w:r>
      <w:r w:rsidR="00265795"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 xml:space="preserve">na členy statutárního orgánu právnické osoby zákonem č. 38/1994 Sb., </w:t>
      </w:r>
      <w:r w:rsidRPr="0008536D">
        <w:rPr>
          <w:bCs/>
          <w:sz w:val="20"/>
          <w:szCs w:val="20"/>
        </w:rPr>
        <w:t xml:space="preserve">o zahraničním obchodu s vojenským materiálem a o doplnění zákona č. 455/1991 Sb., o živnostenském podnikání (živnostenský zákon), ve znění pozdějších předpisů, a zákona č. 140/1961 Sb., trestní </w:t>
      </w:r>
      <w:proofErr w:type="gramStart"/>
      <w:r w:rsidRPr="0008536D">
        <w:rPr>
          <w:bCs/>
          <w:sz w:val="20"/>
          <w:szCs w:val="20"/>
        </w:rPr>
        <w:t xml:space="preserve">zákon, </w:t>
      </w:r>
      <w:r w:rsidR="00265795">
        <w:rPr>
          <w:bCs/>
          <w:sz w:val="20"/>
          <w:szCs w:val="20"/>
        </w:rPr>
        <w:t xml:space="preserve">  </w:t>
      </w:r>
      <w:proofErr w:type="gramEnd"/>
      <w:r w:rsidR="00265795">
        <w:rPr>
          <w:bCs/>
          <w:sz w:val="20"/>
          <w:szCs w:val="20"/>
        </w:rPr>
        <w:t xml:space="preserve">   </w:t>
      </w:r>
      <w:r w:rsidRPr="0008536D">
        <w:rPr>
          <w:bCs/>
          <w:sz w:val="20"/>
          <w:szCs w:val="20"/>
        </w:rPr>
        <w:t>ve znění pozdějších předpisů</w:t>
      </w:r>
      <w:r>
        <w:rPr>
          <w:bCs/>
          <w:sz w:val="20"/>
          <w:szCs w:val="20"/>
        </w:rPr>
        <w:t>,</w:t>
      </w:r>
    </w:p>
    <w:p w:rsidR="00C420AA" w:rsidRDefault="00601A0A" w:rsidP="00741FDE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musí splňovat</w:t>
      </w:r>
      <w:r w:rsidR="00E83EE6" w:rsidRPr="00E83EE6">
        <w:rPr>
          <w:bCs/>
          <w:sz w:val="20"/>
          <w:szCs w:val="20"/>
        </w:rPr>
        <w:t xml:space="preserve"> </w:t>
      </w:r>
      <w:r w:rsidR="005B24C9" w:rsidRPr="00E83EE6">
        <w:rPr>
          <w:bCs/>
          <w:sz w:val="20"/>
          <w:szCs w:val="20"/>
        </w:rPr>
        <w:t xml:space="preserve">podmínky </w:t>
      </w:r>
      <w:r w:rsidR="005B24C9">
        <w:rPr>
          <w:sz w:val="20"/>
          <w:szCs w:val="20"/>
        </w:rPr>
        <w:t>bezpečnostní</w:t>
      </w:r>
      <w:r w:rsidR="006B74F0" w:rsidRPr="00C025EE">
        <w:rPr>
          <w:sz w:val="20"/>
          <w:szCs w:val="20"/>
        </w:rPr>
        <w:t xml:space="preserve"> spolehliv</w:t>
      </w:r>
      <w:r w:rsidR="006B74F0">
        <w:rPr>
          <w:sz w:val="20"/>
          <w:szCs w:val="20"/>
        </w:rPr>
        <w:t>osti</w:t>
      </w:r>
      <w:r w:rsidR="006B74F0" w:rsidRPr="00C025EE">
        <w:rPr>
          <w:sz w:val="20"/>
          <w:szCs w:val="20"/>
        </w:rPr>
        <w:t xml:space="preserve">, </w:t>
      </w:r>
      <w:r w:rsidR="006B74F0">
        <w:rPr>
          <w:sz w:val="20"/>
          <w:szCs w:val="20"/>
        </w:rPr>
        <w:t>to znamená, že</w:t>
      </w:r>
      <w:r w:rsidR="006B74F0" w:rsidRPr="00C025EE">
        <w:rPr>
          <w:sz w:val="20"/>
          <w:szCs w:val="20"/>
        </w:rPr>
        <w:t xml:space="preserve"> je držitelem platného dokladu </w:t>
      </w:r>
      <w:r w:rsidR="00265795">
        <w:rPr>
          <w:sz w:val="20"/>
          <w:szCs w:val="20"/>
        </w:rPr>
        <w:t xml:space="preserve">nejméně pro stupeň utajení „Důvěrné“, </w:t>
      </w:r>
      <w:r w:rsidR="006B74F0" w:rsidRPr="00C025EE">
        <w:rPr>
          <w:sz w:val="20"/>
          <w:szCs w:val="20"/>
        </w:rPr>
        <w:t>vydaného</w:t>
      </w:r>
      <w:r w:rsidR="00265795">
        <w:rPr>
          <w:sz w:val="20"/>
          <w:szCs w:val="20"/>
        </w:rPr>
        <w:t xml:space="preserve"> v České republice</w:t>
      </w:r>
      <w:r w:rsidR="006B74F0" w:rsidRPr="00C025EE">
        <w:rPr>
          <w:sz w:val="20"/>
          <w:szCs w:val="20"/>
        </w:rPr>
        <w:t xml:space="preserve"> Národním bezpečnostním úřadem dle zákona 412/2005 Sb.</w:t>
      </w:r>
      <w:r w:rsidR="006B74F0">
        <w:rPr>
          <w:sz w:val="20"/>
          <w:szCs w:val="20"/>
        </w:rPr>
        <w:t xml:space="preserve">, </w:t>
      </w:r>
      <w:r w:rsidR="006B74F0" w:rsidRPr="006B74F0">
        <w:rPr>
          <w:sz w:val="20"/>
          <w:szCs w:val="20"/>
        </w:rPr>
        <w:t xml:space="preserve">o ochraně utajovaných informací </w:t>
      </w:r>
      <w:r w:rsidR="00265795">
        <w:rPr>
          <w:sz w:val="20"/>
          <w:szCs w:val="20"/>
        </w:rPr>
        <w:t xml:space="preserve">                           </w:t>
      </w:r>
      <w:r w:rsidR="006B74F0" w:rsidRPr="006B74F0">
        <w:rPr>
          <w:sz w:val="20"/>
          <w:szCs w:val="20"/>
        </w:rPr>
        <w:t>a o bezpečnostní způsobilosti</w:t>
      </w:r>
      <w:r w:rsidR="006B74F0">
        <w:rPr>
          <w:sz w:val="20"/>
          <w:szCs w:val="20"/>
        </w:rPr>
        <w:t>,</w:t>
      </w:r>
      <w:r w:rsidR="00741FDE">
        <w:rPr>
          <w:sz w:val="20"/>
          <w:szCs w:val="20"/>
        </w:rPr>
        <w:t xml:space="preserve"> ve znění pozdějších předpisů</w:t>
      </w:r>
      <w:r w:rsidR="0053083B">
        <w:rPr>
          <w:sz w:val="20"/>
          <w:szCs w:val="20"/>
        </w:rPr>
        <w:t>,</w:t>
      </w:r>
      <w:r w:rsidR="006B74F0">
        <w:rPr>
          <w:sz w:val="20"/>
          <w:szCs w:val="20"/>
        </w:rPr>
        <w:t xml:space="preserve"> </w:t>
      </w:r>
    </w:p>
    <w:p w:rsidR="00601A0A" w:rsidRDefault="00601A0A" w:rsidP="00601A0A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kandidát narozený do 1. prosince 1971 musí </w:t>
      </w:r>
      <w:r w:rsidR="002130B5">
        <w:rPr>
          <w:sz w:val="20"/>
          <w:szCs w:val="20"/>
        </w:rPr>
        <w:t xml:space="preserve">doložit </w:t>
      </w:r>
      <w:r>
        <w:rPr>
          <w:sz w:val="20"/>
          <w:szCs w:val="20"/>
        </w:rPr>
        <w:t xml:space="preserve">osvědčení o </w:t>
      </w:r>
      <w:r w:rsidR="00265795">
        <w:rPr>
          <w:sz w:val="20"/>
          <w:szCs w:val="20"/>
        </w:rPr>
        <w:t>způsobilosti k výkonu</w:t>
      </w:r>
      <w:r>
        <w:rPr>
          <w:sz w:val="20"/>
          <w:szCs w:val="20"/>
        </w:rPr>
        <w:t xml:space="preserve"> některých funkcí ve státních orgánech a organizacích dle § 2 odst. 1 písm. a) a b) zákona </w:t>
      </w:r>
      <w:r w:rsidR="0026579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č. 451/1991 Sb., tzv. lustrační zákon, v platném znění</w:t>
      </w:r>
      <w:r w:rsidR="002130B5">
        <w:rPr>
          <w:sz w:val="20"/>
          <w:szCs w:val="20"/>
        </w:rPr>
        <w:t xml:space="preserve">, a čestné prohlášení o způsobilosti </w:t>
      </w:r>
      <w:r w:rsidR="00265795">
        <w:rPr>
          <w:sz w:val="20"/>
          <w:szCs w:val="20"/>
        </w:rPr>
        <w:t xml:space="preserve">                 </w:t>
      </w:r>
      <w:r w:rsidR="002130B5">
        <w:rPr>
          <w:sz w:val="20"/>
          <w:szCs w:val="20"/>
        </w:rPr>
        <w:t>k výkonu některých funkcí ve státních orgánech a organizacích dle § 2 odst. 1 písm. d) a e) zákona č. 451/1991 Sb., tzv. lustrační zákon, v platném znění</w:t>
      </w:r>
      <w:r w:rsidR="003716E2">
        <w:rPr>
          <w:sz w:val="20"/>
          <w:szCs w:val="20"/>
        </w:rPr>
        <w:t>.</w:t>
      </w:r>
    </w:p>
    <w:p w:rsidR="00E83EE6" w:rsidRPr="001B4DAC" w:rsidRDefault="00E83EE6" w:rsidP="00E66FEB">
      <w:pPr>
        <w:spacing w:after="0" w:line="240" w:lineRule="auto"/>
        <w:ind w:left="708" w:firstLine="360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Kandidát si dále musí být vědom, že jako </w:t>
      </w:r>
      <w:r w:rsidR="001B4DAC">
        <w:rPr>
          <w:bCs/>
          <w:sz w:val="20"/>
          <w:szCs w:val="20"/>
        </w:rPr>
        <w:t xml:space="preserve">člen představenstva </w:t>
      </w:r>
      <w:r w:rsidR="0053083B">
        <w:rPr>
          <w:bCs/>
          <w:sz w:val="20"/>
          <w:szCs w:val="20"/>
        </w:rPr>
        <w:t xml:space="preserve"> Explosia </w:t>
      </w:r>
      <w:r w:rsidR="001B4DAC">
        <w:rPr>
          <w:bCs/>
          <w:sz w:val="20"/>
          <w:szCs w:val="20"/>
        </w:rPr>
        <w:t>a.s. nebude moci</w:t>
      </w:r>
      <w:r w:rsidRPr="00E83EE6">
        <w:rPr>
          <w:bCs/>
          <w:sz w:val="20"/>
          <w:szCs w:val="20"/>
        </w:rPr>
        <w:t>:</w:t>
      </w:r>
    </w:p>
    <w:p w:rsidR="00E83EE6" w:rsidRDefault="00E83EE6" w:rsidP="001B4DA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bCs/>
          <w:sz w:val="20"/>
          <w:szCs w:val="20"/>
        </w:rPr>
      </w:pPr>
      <w:r w:rsidRPr="00E83EE6">
        <w:rPr>
          <w:bCs/>
          <w:sz w:val="20"/>
          <w:szCs w:val="20"/>
        </w:rPr>
        <w:t>podnikat v předmětu činnosti společnosti, a to ani ve prospěch jiných osob, ani</w:t>
      </w:r>
      <w:r w:rsidR="006A2130">
        <w:rPr>
          <w:bCs/>
          <w:sz w:val="20"/>
          <w:szCs w:val="20"/>
        </w:rPr>
        <w:t> </w:t>
      </w:r>
      <w:r w:rsidRPr="00E83EE6">
        <w:rPr>
          <w:bCs/>
          <w:sz w:val="20"/>
          <w:szCs w:val="20"/>
        </w:rPr>
        <w:t>zprostředkovávat</w:t>
      </w:r>
      <w:r w:rsidR="003716E2">
        <w:rPr>
          <w:bCs/>
          <w:sz w:val="20"/>
          <w:szCs w:val="20"/>
        </w:rPr>
        <w:t xml:space="preserve"> obchody společnosti pro jiného,</w:t>
      </w:r>
    </w:p>
    <w:p w:rsidR="00E83EE6" w:rsidRDefault="00E83EE6" w:rsidP="00E83EE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bCs/>
          <w:sz w:val="20"/>
          <w:szCs w:val="20"/>
        </w:rPr>
      </w:pPr>
      <w:r w:rsidRPr="00E83EE6">
        <w:rPr>
          <w:bCs/>
          <w:sz w:val="20"/>
          <w:szCs w:val="20"/>
        </w:rPr>
        <w:t>být členem statutárního orgánu jiné právnické osoby se stejným nebo obdobným předmětem činnosti nebo osobou v obdobném postavení, ledaže se jedná o koncern,</w:t>
      </w:r>
    </w:p>
    <w:p w:rsidR="00E83EE6" w:rsidRDefault="00E83EE6" w:rsidP="00E83EE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bCs/>
          <w:sz w:val="20"/>
          <w:szCs w:val="20"/>
        </w:rPr>
      </w:pPr>
      <w:r w:rsidRPr="00E83EE6">
        <w:rPr>
          <w:bCs/>
          <w:sz w:val="20"/>
          <w:szCs w:val="20"/>
        </w:rPr>
        <w:t>účastnit se na podnikání jiné obchodní korporace jako společník s neomezeným ručením nebo</w:t>
      </w:r>
      <w:r w:rsidR="006A2130">
        <w:rPr>
          <w:bCs/>
          <w:sz w:val="20"/>
          <w:szCs w:val="20"/>
        </w:rPr>
        <w:t> </w:t>
      </w:r>
      <w:r w:rsidRPr="00E83EE6">
        <w:rPr>
          <w:bCs/>
          <w:sz w:val="20"/>
          <w:szCs w:val="20"/>
        </w:rPr>
        <w:t>jako ovládající osoba jiné osoby se stejným n</w:t>
      </w:r>
      <w:r w:rsidR="00DD59D3">
        <w:rPr>
          <w:bCs/>
          <w:sz w:val="20"/>
          <w:szCs w:val="20"/>
        </w:rPr>
        <w:t>ebo obdobným předmětem činnosti.</w:t>
      </w:r>
    </w:p>
    <w:p w:rsidR="00DF0A05" w:rsidRDefault="00DD59D3" w:rsidP="006B74F0">
      <w:pPr>
        <w:spacing w:after="0" w:line="240" w:lineRule="auto"/>
        <w:ind w:left="708" w:first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Kandidát sdělí</w:t>
      </w:r>
      <w:r w:rsidRPr="00DD59D3">
        <w:rPr>
          <w:bCs/>
          <w:sz w:val="20"/>
          <w:szCs w:val="20"/>
        </w:rPr>
        <w:t>, zda ohledně jeho majetku nebo majetku obchodní korporace, v níž působí nebo</w:t>
      </w:r>
      <w:r w:rsidR="006A2130">
        <w:rPr>
          <w:bCs/>
          <w:sz w:val="20"/>
          <w:szCs w:val="20"/>
        </w:rPr>
        <w:t> </w:t>
      </w:r>
      <w:r w:rsidRPr="00DD59D3">
        <w:rPr>
          <w:bCs/>
          <w:sz w:val="20"/>
          <w:szCs w:val="20"/>
        </w:rPr>
        <w:t xml:space="preserve">působil v posledních </w:t>
      </w:r>
      <w:r>
        <w:rPr>
          <w:bCs/>
          <w:sz w:val="20"/>
          <w:szCs w:val="20"/>
        </w:rPr>
        <w:t>třech (</w:t>
      </w:r>
      <w:r w:rsidRPr="00DD59D3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)</w:t>
      </w:r>
      <w:r w:rsidRPr="00DD59D3">
        <w:rPr>
          <w:bCs/>
          <w:sz w:val="20"/>
          <w:szCs w:val="20"/>
        </w:rPr>
        <w:t xml:space="preserve"> letech jako člen orgánu, bylo vedeno insolvenční řízení podle jiného právního předpisu nebo řízení podle § 63 až </w:t>
      </w:r>
      <w:r w:rsidR="002907A9">
        <w:rPr>
          <w:bCs/>
          <w:sz w:val="20"/>
          <w:szCs w:val="20"/>
        </w:rPr>
        <w:t xml:space="preserve">§ </w:t>
      </w:r>
      <w:r w:rsidRPr="00DD59D3">
        <w:rPr>
          <w:bCs/>
          <w:sz w:val="20"/>
          <w:szCs w:val="20"/>
        </w:rPr>
        <w:t xml:space="preserve">65 </w:t>
      </w:r>
      <w:r>
        <w:rPr>
          <w:bCs/>
          <w:sz w:val="20"/>
          <w:szCs w:val="20"/>
        </w:rPr>
        <w:t xml:space="preserve">zákona </w:t>
      </w:r>
      <w:r w:rsidR="006B74F0">
        <w:rPr>
          <w:bCs/>
          <w:sz w:val="20"/>
          <w:szCs w:val="20"/>
        </w:rPr>
        <w:t xml:space="preserve">č. 90/2012 Sb., </w:t>
      </w:r>
      <w:r w:rsidR="006B74F0" w:rsidRPr="006B74F0">
        <w:rPr>
          <w:bCs/>
          <w:sz w:val="20"/>
          <w:szCs w:val="20"/>
        </w:rPr>
        <w:t>o obchod</w:t>
      </w:r>
      <w:r w:rsidR="006B74F0">
        <w:rPr>
          <w:bCs/>
          <w:sz w:val="20"/>
          <w:szCs w:val="20"/>
        </w:rPr>
        <w:t xml:space="preserve">ních společnostech </w:t>
      </w:r>
      <w:r w:rsidR="00604B47">
        <w:rPr>
          <w:bCs/>
          <w:sz w:val="20"/>
          <w:szCs w:val="20"/>
        </w:rPr>
        <w:t xml:space="preserve">     </w:t>
      </w:r>
      <w:r w:rsidR="006B74F0">
        <w:rPr>
          <w:bCs/>
          <w:sz w:val="20"/>
          <w:szCs w:val="20"/>
        </w:rPr>
        <w:t xml:space="preserve">a družstvech </w:t>
      </w:r>
      <w:r w:rsidR="006B74F0" w:rsidRPr="006B74F0">
        <w:rPr>
          <w:bCs/>
          <w:sz w:val="20"/>
          <w:szCs w:val="20"/>
        </w:rPr>
        <w:t>(zákon o obchodních korporacích)</w:t>
      </w:r>
      <w:r w:rsidR="006B74F0">
        <w:rPr>
          <w:bCs/>
          <w:sz w:val="20"/>
          <w:szCs w:val="20"/>
        </w:rPr>
        <w:t>, ve znění pozdějších předpisů</w:t>
      </w:r>
      <w:r w:rsidR="00EB0FF6">
        <w:rPr>
          <w:bCs/>
          <w:sz w:val="20"/>
          <w:szCs w:val="20"/>
        </w:rPr>
        <w:t xml:space="preserve">, zda soud rozhodl o </w:t>
      </w:r>
      <w:r w:rsidR="00581663">
        <w:rPr>
          <w:bCs/>
          <w:sz w:val="20"/>
          <w:szCs w:val="20"/>
        </w:rPr>
        <w:t xml:space="preserve">jeho </w:t>
      </w:r>
      <w:r w:rsidR="00EB0FF6">
        <w:rPr>
          <w:bCs/>
          <w:sz w:val="20"/>
          <w:szCs w:val="20"/>
        </w:rPr>
        <w:t xml:space="preserve">vyloučení ve smyslu </w:t>
      </w:r>
      <w:r w:rsidR="00581663">
        <w:rPr>
          <w:bCs/>
          <w:sz w:val="20"/>
          <w:szCs w:val="20"/>
        </w:rPr>
        <w:t xml:space="preserve">výše uvedených ustanovení nebo takové řízení probíhá, </w:t>
      </w:r>
      <w:r w:rsidR="00EB0FF6">
        <w:rPr>
          <w:bCs/>
          <w:sz w:val="20"/>
          <w:szCs w:val="20"/>
        </w:rPr>
        <w:t>a</w:t>
      </w:r>
      <w:r w:rsidRPr="00DD59D3">
        <w:rPr>
          <w:bCs/>
          <w:sz w:val="20"/>
          <w:szCs w:val="20"/>
        </w:rPr>
        <w:t xml:space="preserve"> zda u něho není dána jiná překážka </w:t>
      </w:r>
      <w:r w:rsidR="00DF0A05">
        <w:rPr>
          <w:bCs/>
          <w:sz w:val="20"/>
          <w:szCs w:val="20"/>
        </w:rPr>
        <w:t xml:space="preserve">výkonu </w:t>
      </w:r>
      <w:r w:rsidRPr="00DD59D3">
        <w:rPr>
          <w:bCs/>
          <w:sz w:val="20"/>
          <w:szCs w:val="20"/>
        </w:rPr>
        <w:t>funkce.</w:t>
      </w:r>
      <w:r w:rsidR="00DF0A05">
        <w:rPr>
          <w:bCs/>
          <w:sz w:val="20"/>
          <w:szCs w:val="20"/>
        </w:rPr>
        <w:t xml:space="preserve"> </w:t>
      </w:r>
    </w:p>
    <w:p w:rsidR="00DD59D3" w:rsidRPr="00DD59D3" w:rsidRDefault="00DF0A05" w:rsidP="00C420AA">
      <w:pPr>
        <w:spacing w:after="0" w:line="240" w:lineRule="auto"/>
        <w:ind w:left="708" w:firstLine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Dále sdělí jiné </w:t>
      </w:r>
      <w:r w:rsidR="00D8304B">
        <w:rPr>
          <w:bCs/>
          <w:sz w:val="20"/>
          <w:szCs w:val="20"/>
        </w:rPr>
        <w:t>informace</w:t>
      </w:r>
      <w:r>
        <w:rPr>
          <w:bCs/>
          <w:sz w:val="20"/>
          <w:szCs w:val="20"/>
        </w:rPr>
        <w:t xml:space="preserve"> o existenci jiných případných skutečností</w:t>
      </w:r>
      <w:r w:rsidR="00581663">
        <w:rPr>
          <w:bCs/>
          <w:sz w:val="20"/>
          <w:szCs w:val="20"/>
        </w:rPr>
        <w:t xml:space="preserve"> ve vztahu k jeho osobě</w:t>
      </w:r>
      <w:r>
        <w:rPr>
          <w:bCs/>
          <w:sz w:val="20"/>
          <w:szCs w:val="20"/>
        </w:rPr>
        <w:t xml:space="preserve">, které </w:t>
      </w:r>
      <w:r w:rsidR="006F16B3"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</w:rPr>
        <w:t>by mohly být na</w:t>
      </w:r>
      <w:r w:rsidR="00ED5B94">
        <w:rPr>
          <w:bCs/>
          <w:sz w:val="20"/>
          <w:szCs w:val="20"/>
        </w:rPr>
        <w:t> </w:t>
      </w:r>
      <w:r>
        <w:rPr>
          <w:bCs/>
          <w:sz w:val="20"/>
          <w:szCs w:val="20"/>
        </w:rPr>
        <w:t xml:space="preserve">překážku či omezením ve výkonu podnikatelské činnosti </w:t>
      </w:r>
      <w:r w:rsidR="006B74F0">
        <w:rPr>
          <w:bCs/>
          <w:sz w:val="20"/>
          <w:szCs w:val="20"/>
        </w:rPr>
        <w:t>Explosia a.s.</w:t>
      </w:r>
      <w:r w:rsidR="00581663">
        <w:rPr>
          <w:bCs/>
          <w:sz w:val="20"/>
          <w:szCs w:val="20"/>
        </w:rPr>
        <w:t xml:space="preserve"> nebo výkonu jeho funkce</w:t>
      </w:r>
      <w:r w:rsidR="006B74F0">
        <w:rPr>
          <w:bCs/>
          <w:sz w:val="20"/>
          <w:szCs w:val="20"/>
        </w:rPr>
        <w:t>.</w:t>
      </w:r>
    </w:p>
    <w:p w:rsidR="006107E0" w:rsidRDefault="00E83EE6" w:rsidP="00C420AA">
      <w:pPr>
        <w:spacing w:after="0" w:line="240" w:lineRule="auto"/>
        <w:ind w:left="708" w:firstLine="360"/>
        <w:jc w:val="both"/>
        <w:rPr>
          <w:bCs/>
          <w:sz w:val="20"/>
          <w:szCs w:val="20"/>
        </w:rPr>
      </w:pPr>
      <w:r w:rsidRPr="00E83EE6">
        <w:rPr>
          <w:bCs/>
          <w:sz w:val="20"/>
          <w:szCs w:val="20"/>
        </w:rPr>
        <w:t>O těchto</w:t>
      </w:r>
      <w:r w:rsidR="00C420AA">
        <w:rPr>
          <w:bCs/>
          <w:sz w:val="20"/>
          <w:szCs w:val="20"/>
        </w:rPr>
        <w:t xml:space="preserve"> všech shora uvedených skutečnostech</w:t>
      </w:r>
      <w:r w:rsidRPr="00E83EE6">
        <w:rPr>
          <w:bCs/>
          <w:sz w:val="20"/>
          <w:szCs w:val="20"/>
        </w:rPr>
        <w:t xml:space="preserve"> </w:t>
      </w:r>
      <w:r w:rsidRPr="005129F9">
        <w:rPr>
          <w:bCs/>
          <w:sz w:val="20"/>
          <w:szCs w:val="20"/>
        </w:rPr>
        <w:t xml:space="preserve">vydá kandidát </w:t>
      </w:r>
      <w:r w:rsidR="00B5400A">
        <w:rPr>
          <w:bCs/>
          <w:sz w:val="20"/>
          <w:szCs w:val="20"/>
        </w:rPr>
        <w:t xml:space="preserve">čestné </w:t>
      </w:r>
      <w:r w:rsidRPr="005129F9">
        <w:rPr>
          <w:bCs/>
          <w:sz w:val="20"/>
          <w:szCs w:val="20"/>
        </w:rPr>
        <w:t>prohlášení s úředně ověřeným podpisem</w:t>
      </w:r>
      <w:r w:rsidR="00812574" w:rsidRPr="005129F9">
        <w:rPr>
          <w:bCs/>
          <w:sz w:val="20"/>
          <w:szCs w:val="20"/>
        </w:rPr>
        <w:t xml:space="preserve"> a předá </w:t>
      </w:r>
    </w:p>
    <w:p w:rsidR="006107E0" w:rsidRDefault="00812574" w:rsidP="006107E0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bCs/>
          <w:sz w:val="20"/>
          <w:szCs w:val="20"/>
        </w:rPr>
      </w:pPr>
      <w:r w:rsidRPr="006107E0">
        <w:rPr>
          <w:bCs/>
          <w:sz w:val="20"/>
          <w:szCs w:val="20"/>
        </w:rPr>
        <w:t xml:space="preserve">originál výpisu z rejstříku trestů, který není </w:t>
      </w:r>
      <w:r w:rsidR="009F28B6" w:rsidRPr="006107E0">
        <w:rPr>
          <w:bCs/>
          <w:sz w:val="20"/>
          <w:szCs w:val="20"/>
        </w:rPr>
        <w:t xml:space="preserve">v době podání nabídky </w:t>
      </w:r>
      <w:r w:rsidRPr="006107E0">
        <w:rPr>
          <w:bCs/>
          <w:sz w:val="20"/>
          <w:szCs w:val="20"/>
        </w:rPr>
        <w:t xml:space="preserve">starší </w:t>
      </w:r>
      <w:r w:rsidR="006B74F0" w:rsidRPr="006107E0">
        <w:rPr>
          <w:bCs/>
          <w:sz w:val="20"/>
          <w:szCs w:val="20"/>
        </w:rPr>
        <w:t>jednoho (1) měsíce</w:t>
      </w:r>
      <w:r w:rsidR="006107E0" w:rsidRPr="006107E0">
        <w:rPr>
          <w:bCs/>
          <w:sz w:val="20"/>
          <w:szCs w:val="20"/>
        </w:rPr>
        <w:t xml:space="preserve">, </w:t>
      </w:r>
    </w:p>
    <w:p w:rsidR="00E83EE6" w:rsidRDefault="006107E0" w:rsidP="006107E0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bCs/>
          <w:sz w:val="20"/>
          <w:szCs w:val="20"/>
        </w:rPr>
      </w:pPr>
      <w:r w:rsidRPr="006107E0">
        <w:rPr>
          <w:bCs/>
          <w:sz w:val="20"/>
          <w:szCs w:val="20"/>
        </w:rPr>
        <w:t>kopi</w:t>
      </w:r>
      <w:r>
        <w:rPr>
          <w:bCs/>
          <w:sz w:val="20"/>
          <w:szCs w:val="20"/>
        </w:rPr>
        <w:t>i</w:t>
      </w:r>
      <w:r w:rsidRPr="006107E0">
        <w:t xml:space="preserve"> </w:t>
      </w:r>
      <w:r w:rsidRPr="006107E0">
        <w:rPr>
          <w:bCs/>
          <w:sz w:val="20"/>
          <w:szCs w:val="20"/>
        </w:rPr>
        <w:t xml:space="preserve">dokladu </w:t>
      </w:r>
      <w:r w:rsidR="00265795">
        <w:rPr>
          <w:bCs/>
          <w:sz w:val="20"/>
          <w:szCs w:val="20"/>
        </w:rPr>
        <w:t xml:space="preserve">o bezpečnostní spolehlivosti </w:t>
      </w:r>
      <w:r w:rsidR="00265795" w:rsidRPr="006107E0">
        <w:rPr>
          <w:bCs/>
          <w:sz w:val="20"/>
          <w:szCs w:val="20"/>
        </w:rPr>
        <w:t>nejméně pro stupeň utajení „Důvěrné“</w:t>
      </w:r>
      <w:r w:rsidR="00265795">
        <w:rPr>
          <w:bCs/>
          <w:sz w:val="20"/>
          <w:szCs w:val="20"/>
        </w:rPr>
        <w:t xml:space="preserve">, </w:t>
      </w:r>
      <w:r w:rsidRPr="006107E0">
        <w:rPr>
          <w:bCs/>
          <w:sz w:val="20"/>
          <w:szCs w:val="20"/>
        </w:rPr>
        <w:t>vydaného</w:t>
      </w:r>
      <w:r w:rsidR="00265795">
        <w:rPr>
          <w:bCs/>
          <w:sz w:val="20"/>
          <w:szCs w:val="20"/>
        </w:rPr>
        <w:t xml:space="preserve"> v České republice</w:t>
      </w:r>
      <w:r w:rsidRPr="006107E0">
        <w:rPr>
          <w:bCs/>
          <w:sz w:val="20"/>
          <w:szCs w:val="20"/>
        </w:rPr>
        <w:t xml:space="preserve"> Národním bezpečnostním úřadem dle zákona 412/2005 Sb., o ochraně utajovaných informací a o bezpečnostní způsobilosti</w:t>
      </w:r>
      <w:r w:rsidR="00265795">
        <w:rPr>
          <w:bCs/>
          <w:sz w:val="20"/>
          <w:szCs w:val="20"/>
        </w:rPr>
        <w:t>, ve znění pozdějších předpisů,</w:t>
      </w:r>
    </w:p>
    <w:p w:rsidR="006107E0" w:rsidRPr="006107E0" w:rsidRDefault="006107E0" w:rsidP="006107E0">
      <w:pPr>
        <w:pStyle w:val="Odstavecseseznamem"/>
        <w:numPr>
          <w:ilvl w:val="0"/>
          <w:numId w:val="43"/>
        </w:numPr>
        <w:jc w:val="both"/>
        <w:rPr>
          <w:bCs/>
          <w:sz w:val="20"/>
          <w:szCs w:val="20"/>
        </w:rPr>
      </w:pPr>
      <w:r w:rsidRPr="006107E0">
        <w:rPr>
          <w:bCs/>
          <w:sz w:val="20"/>
          <w:szCs w:val="20"/>
        </w:rPr>
        <w:t xml:space="preserve">kandidát narozený do 1. prosince 1971 musí doložit </w:t>
      </w:r>
      <w:r w:rsidR="0035717E">
        <w:rPr>
          <w:bCs/>
          <w:sz w:val="20"/>
          <w:szCs w:val="20"/>
        </w:rPr>
        <w:t xml:space="preserve">kopii </w:t>
      </w:r>
      <w:r w:rsidR="00265795" w:rsidRPr="006107E0">
        <w:rPr>
          <w:bCs/>
          <w:sz w:val="20"/>
          <w:szCs w:val="20"/>
        </w:rPr>
        <w:t xml:space="preserve">osvědčení </w:t>
      </w:r>
      <w:r w:rsidR="00265795">
        <w:rPr>
          <w:bCs/>
          <w:sz w:val="20"/>
          <w:szCs w:val="20"/>
        </w:rPr>
        <w:t>o způsobilosti</w:t>
      </w:r>
      <w:r w:rsidR="001D30A5" w:rsidRPr="006107E0">
        <w:rPr>
          <w:bCs/>
          <w:sz w:val="20"/>
          <w:szCs w:val="20"/>
        </w:rPr>
        <w:t xml:space="preserve"> k výkonu</w:t>
      </w:r>
      <w:r w:rsidRPr="006107E0">
        <w:rPr>
          <w:bCs/>
          <w:sz w:val="20"/>
          <w:szCs w:val="20"/>
        </w:rPr>
        <w:t xml:space="preserve"> některých funkcí ve státních orgánech a organizacích dle § 2 odst. 1 písm. a) a b) zákona </w:t>
      </w:r>
      <w:r w:rsidR="00604B47">
        <w:rPr>
          <w:bCs/>
          <w:sz w:val="20"/>
          <w:szCs w:val="20"/>
        </w:rPr>
        <w:t xml:space="preserve">                 </w:t>
      </w:r>
      <w:r w:rsidRPr="006107E0">
        <w:rPr>
          <w:bCs/>
          <w:sz w:val="20"/>
          <w:szCs w:val="20"/>
        </w:rPr>
        <w:t>č. 451/1991 Sb., tzv. lustrační zákon, v platném znění, a</w:t>
      </w:r>
      <w:r w:rsidR="0035717E">
        <w:rPr>
          <w:bCs/>
          <w:sz w:val="20"/>
          <w:szCs w:val="20"/>
        </w:rPr>
        <w:t xml:space="preserve"> </w:t>
      </w:r>
      <w:r w:rsidRPr="006107E0">
        <w:rPr>
          <w:bCs/>
          <w:sz w:val="20"/>
          <w:szCs w:val="20"/>
        </w:rPr>
        <w:t xml:space="preserve">čestné prohlášení o způsobilosti </w:t>
      </w:r>
      <w:r w:rsidR="00604B47">
        <w:rPr>
          <w:bCs/>
          <w:sz w:val="20"/>
          <w:szCs w:val="20"/>
        </w:rPr>
        <w:t xml:space="preserve">                </w:t>
      </w:r>
      <w:r w:rsidRPr="006107E0">
        <w:rPr>
          <w:bCs/>
          <w:sz w:val="20"/>
          <w:szCs w:val="20"/>
        </w:rPr>
        <w:t>k výkonu některých funkcí ve státních orgánech a organizacích dle § 2 odst. 1 písm. d) a e) zákona č. 451/1991 Sb., tzv. lustrační zákon, v platném znění.</w:t>
      </w:r>
    </w:p>
    <w:p w:rsidR="001B4DAC" w:rsidRPr="00E66FEB" w:rsidRDefault="001B4DAC" w:rsidP="00E66FEB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E66FEB">
        <w:rPr>
          <w:b/>
          <w:bCs/>
          <w:sz w:val="20"/>
          <w:szCs w:val="20"/>
        </w:rPr>
        <w:t>Požadavek na vzdělání</w:t>
      </w:r>
    </w:p>
    <w:p w:rsidR="00F31A70" w:rsidRDefault="001B4DAC" w:rsidP="00E66FEB">
      <w:pPr>
        <w:spacing w:after="0" w:line="240" w:lineRule="auto"/>
        <w:ind w:left="708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Minimálním požadavkem je ukončené vysokoškolské vzdělání v </w:t>
      </w:r>
      <w:r w:rsidR="00EE1704">
        <w:rPr>
          <w:sz w:val="20"/>
          <w:szCs w:val="20"/>
        </w:rPr>
        <w:t>magisterské</w:t>
      </w:r>
      <w:r>
        <w:rPr>
          <w:sz w:val="20"/>
          <w:szCs w:val="20"/>
        </w:rPr>
        <w:t xml:space="preserve">m studijním </w:t>
      </w:r>
      <w:proofErr w:type="gramStart"/>
      <w:r>
        <w:rPr>
          <w:sz w:val="20"/>
          <w:szCs w:val="20"/>
        </w:rPr>
        <w:t xml:space="preserve">programu </w:t>
      </w:r>
      <w:r w:rsidR="005F6154">
        <w:rPr>
          <w:sz w:val="20"/>
          <w:szCs w:val="20"/>
        </w:rPr>
        <w:t xml:space="preserve"> </w:t>
      </w:r>
      <w:r w:rsidR="00562AE0">
        <w:rPr>
          <w:sz w:val="20"/>
          <w:szCs w:val="20"/>
        </w:rPr>
        <w:t>nejlépe</w:t>
      </w:r>
      <w:proofErr w:type="gramEnd"/>
      <w:r w:rsidR="00562AE0">
        <w:rPr>
          <w:sz w:val="20"/>
          <w:szCs w:val="20"/>
        </w:rPr>
        <w:t xml:space="preserve"> </w:t>
      </w:r>
      <w:r w:rsidR="005F6154">
        <w:rPr>
          <w:sz w:val="20"/>
          <w:szCs w:val="20"/>
        </w:rPr>
        <w:t xml:space="preserve">v oblasti vzdělávání </w:t>
      </w:r>
      <w:r w:rsidR="005C2B79">
        <w:rPr>
          <w:sz w:val="20"/>
          <w:szCs w:val="20"/>
        </w:rPr>
        <w:t>CHEMIE</w:t>
      </w:r>
      <w:r w:rsidR="00163C85">
        <w:rPr>
          <w:sz w:val="20"/>
          <w:szCs w:val="20"/>
        </w:rPr>
        <w:t xml:space="preserve"> a </w:t>
      </w:r>
      <w:r w:rsidR="007D7A77">
        <w:rPr>
          <w:sz w:val="20"/>
          <w:szCs w:val="20"/>
        </w:rPr>
        <w:t xml:space="preserve">získání </w:t>
      </w:r>
      <w:r w:rsidR="00163C85" w:rsidRPr="00163C85">
        <w:rPr>
          <w:sz w:val="20"/>
          <w:szCs w:val="20"/>
        </w:rPr>
        <w:t>odborn</w:t>
      </w:r>
      <w:r w:rsidR="007D7A77">
        <w:rPr>
          <w:sz w:val="20"/>
          <w:szCs w:val="20"/>
        </w:rPr>
        <w:t>é</w:t>
      </w:r>
      <w:r w:rsidR="00163C85">
        <w:rPr>
          <w:sz w:val="20"/>
          <w:szCs w:val="20"/>
        </w:rPr>
        <w:t xml:space="preserve"> způsobilost</w:t>
      </w:r>
      <w:r w:rsidR="007D7A77">
        <w:rPr>
          <w:sz w:val="20"/>
          <w:szCs w:val="20"/>
        </w:rPr>
        <w:t>i</w:t>
      </w:r>
      <w:r w:rsidR="00163C85" w:rsidRPr="00163C85">
        <w:rPr>
          <w:sz w:val="20"/>
          <w:szCs w:val="20"/>
        </w:rPr>
        <w:t xml:space="preserve"> pro výzkum, vývoj, výrobu, zpracování, zkoušení, ničení a zneškodňování výbušnin</w:t>
      </w:r>
      <w:r w:rsidR="00EE1704" w:rsidRPr="00581663">
        <w:rPr>
          <w:sz w:val="20"/>
          <w:szCs w:val="20"/>
        </w:rPr>
        <w:t>.</w:t>
      </w:r>
      <w:r w:rsidR="002130B5">
        <w:rPr>
          <w:sz w:val="20"/>
          <w:szCs w:val="20"/>
        </w:rPr>
        <w:t xml:space="preserve"> </w:t>
      </w:r>
    </w:p>
    <w:p w:rsidR="004B44D2" w:rsidRDefault="002130B5" w:rsidP="00E66FEB">
      <w:pPr>
        <w:spacing w:after="0" w:line="240" w:lineRule="auto"/>
        <w:ind w:left="708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Další </w:t>
      </w:r>
      <w:r w:rsidR="0039302E">
        <w:rPr>
          <w:sz w:val="20"/>
          <w:szCs w:val="20"/>
        </w:rPr>
        <w:t xml:space="preserve">využitelné </w:t>
      </w:r>
      <w:r>
        <w:rPr>
          <w:sz w:val="20"/>
          <w:szCs w:val="20"/>
        </w:rPr>
        <w:t xml:space="preserve">vzdělání </w:t>
      </w:r>
      <w:r w:rsidRPr="002130B5">
        <w:rPr>
          <w:sz w:val="20"/>
          <w:szCs w:val="20"/>
        </w:rPr>
        <w:t>v</w:t>
      </w:r>
      <w:r w:rsidR="00F31A70">
        <w:rPr>
          <w:sz w:val="20"/>
          <w:szCs w:val="20"/>
        </w:rPr>
        <w:t xml:space="preserve"> oblasti chemie, ekonomie, organizace a řízení </w:t>
      </w:r>
      <w:r w:rsidRPr="002130B5">
        <w:rPr>
          <w:sz w:val="20"/>
          <w:szCs w:val="20"/>
        </w:rPr>
        <w:t>výhodou</w:t>
      </w:r>
      <w:r w:rsidR="00EE1704" w:rsidRPr="00F31A70">
        <w:rPr>
          <w:sz w:val="20"/>
        </w:rPr>
        <w:t>.</w:t>
      </w:r>
    </w:p>
    <w:p w:rsidR="00C41064" w:rsidRDefault="00C41064" w:rsidP="00ED5B94">
      <w:pPr>
        <w:spacing w:after="0" w:line="240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2907A9" w:rsidRPr="00E66FEB" w:rsidRDefault="002907A9" w:rsidP="00E66FEB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66FEB">
        <w:rPr>
          <w:rFonts w:asciiTheme="minorHAnsi" w:hAnsiTheme="minorHAnsi" w:cs="Times New Roman"/>
          <w:b/>
          <w:sz w:val="20"/>
          <w:szCs w:val="20"/>
        </w:rPr>
        <w:t>Další</w:t>
      </w:r>
      <w:r w:rsidR="00E778C7" w:rsidRPr="00E66FEB">
        <w:rPr>
          <w:rFonts w:asciiTheme="minorHAnsi" w:hAnsiTheme="minorHAnsi" w:cs="Times New Roman"/>
          <w:b/>
          <w:sz w:val="20"/>
          <w:szCs w:val="20"/>
        </w:rPr>
        <w:t xml:space="preserve"> očekávané </w:t>
      </w:r>
      <w:r w:rsidRPr="00E66FEB">
        <w:rPr>
          <w:rFonts w:asciiTheme="minorHAnsi" w:hAnsiTheme="minorHAnsi" w:cs="Times New Roman"/>
          <w:b/>
          <w:sz w:val="20"/>
          <w:szCs w:val="20"/>
        </w:rPr>
        <w:t>profesní znalosti</w:t>
      </w:r>
    </w:p>
    <w:p w:rsidR="00E66FEB" w:rsidRPr="00F31A70" w:rsidRDefault="00D8304B" w:rsidP="002D4C2F">
      <w:pPr>
        <w:pStyle w:val="Odstavecseseznamem"/>
        <w:numPr>
          <w:ilvl w:val="0"/>
          <w:numId w:val="25"/>
        </w:numPr>
        <w:spacing w:after="0" w:line="240" w:lineRule="auto"/>
        <w:ind w:left="1434" w:hanging="357"/>
        <w:jc w:val="both"/>
        <w:rPr>
          <w:sz w:val="20"/>
          <w:szCs w:val="20"/>
        </w:rPr>
      </w:pPr>
      <w:r w:rsidRPr="00F31A70">
        <w:rPr>
          <w:sz w:val="20"/>
          <w:szCs w:val="20"/>
        </w:rPr>
        <w:t>manaž</w:t>
      </w:r>
      <w:r w:rsidR="0053083B" w:rsidRPr="00F31A70">
        <w:rPr>
          <w:sz w:val="20"/>
          <w:szCs w:val="20"/>
        </w:rPr>
        <w:t>e</w:t>
      </w:r>
      <w:r w:rsidRPr="00F31A70">
        <w:rPr>
          <w:sz w:val="20"/>
          <w:szCs w:val="20"/>
        </w:rPr>
        <w:t xml:space="preserve">rské znalosti (koncepční a strategické plánování, </w:t>
      </w:r>
      <w:r w:rsidR="006C0FB2" w:rsidRPr="00F31A70">
        <w:rPr>
          <w:sz w:val="20"/>
          <w:szCs w:val="20"/>
        </w:rPr>
        <w:t xml:space="preserve">znalost </w:t>
      </w:r>
      <w:r w:rsidRPr="00F31A70">
        <w:rPr>
          <w:sz w:val="20"/>
          <w:szCs w:val="20"/>
        </w:rPr>
        <w:t>strukturální organizace</w:t>
      </w:r>
      <w:r w:rsidR="001F5A24" w:rsidRPr="00F31A70">
        <w:rPr>
          <w:sz w:val="20"/>
          <w:szCs w:val="20"/>
        </w:rPr>
        <w:t xml:space="preserve"> </w:t>
      </w:r>
      <w:r w:rsidR="002D4C2F">
        <w:rPr>
          <w:sz w:val="20"/>
          <w:szCs w:val="20"/>
        </w:rPr>
        <w:t xml:space="preserve">                </w:t>
      </w:r>
      <w:r w:rsidR="001F5A24" w:rsidRPr="00F31A70">
        <w:rPr>
          <w:sz w:val="20"/>
          <w:szCs w:val="20"/>
        </w:rPr>
        <w:t>a řízení</w:t>
      </w:r>
      <w:r w:rsidRPr="00F31A70">
        <w:rPr>
          <w:sz w:val="20"/>
          <w:szCs w:val="20"/>
        </w:rPr>
        <w:t xml:space="preserve">, </w:t>
      </w:r>
      <w:r w:rsidR="006C0FB2" w:rsidRPr="00F31A70">
        <w:rPr>
          <w:sz w:val="20"/>
          <w:szCs w:val="20"/>
        </w:rPr>
        <w:t xml:space="preserve">znalost </w:t>
      </w:r>
      <w:r w:rsidRPr="00F31A70">
        <w:rPr>
          <w:sz w:val="20"/>
          <w:szCs w:val="20"/>
        </w:rPr>
        <w:t>ekonomické</w:t>
      </w:r>
      <w:r w:rsidR="006C0FB2" w:rsidRPr="00F31A70">
        <w:rPr>
          <w:sz w:val="20"/>
          <w:szCs w:val="20"/>
        </w:rPr>
        <w:t>ho</w:t>
      </w:r>
      <w:r w:rsidRPr="00F31A70">
        <w:rPr>
          <w:sz w:val="20"/>
          <w:szCs w:val="20"/>
        </w:rPr>
        <w:t xml:space="preserve"> řízení</w:t>
      </w:r>
      <w:r w:rsidR="001F5A24" w:rsidRPr="00F31A70">
        <w:rPr>
          <w:sz w:val="20"/>
          <w:szCs w:val="20"/>
        </w:rPr>
        <w:t xml:space="preserve"> a</w:t>
      </w:r>
      <w:r w:rsidRPr="00F31A70">
        <w:rPr>
          <w:sz w:val="20"/>
          <w:szCs w:val="20"/>
        </w:rPr>
        <w:t xml:space="preserve"> financování</w:t>
      </w:r>
      <w:r w:rsidR="00F871C0" w:rsidRPr="00F31A70">
        <w:rPr>
          <w:sz w:val="20"/>
          <w:szCs w:val="20"/>
        </w:rPr>
        <w:t xml:space="preserve">, řízení </w:t>
      </w:r>
      <w:proofErr w:type="gramStart"/>
      <w:r w:rsidR="00F871C0" w:rsidRPr="00F31A70">
        <w:rPr>
          <w:sz w:val="20"/>
          <w:szCs w:val="20"/>
        </w:rPr>
        <w:t>rizik</w:t>
      </w:r>
      <w:r w:rsidR="006C0FB2" w:rsidRPr="00F31A70">
        <w:rPr>
          <w:sz w:val="20"/>
          <w:szCs w:val="20"/>
        </w:rPr>
        <w:t>,</w:t>
      </w:r>
      <w:proofErr w:type="gramEnd"/>
      <w:r w:rsidR="006C0FB2" w:rsidRPr="00F31A70">
        <w:rPr>
          <w:sz w:val="20"/>
          <w:szCs w:val="20"/>
        </w:rPr>
        <w:t xml:space="preserve"> atd.</w:t>
      </w:r>
      <w:r w:rsidR="001F5A24" w:rsidRPr="00F31A70">
        <w:rPr>
          <w:sz w:val="20"/>
          <w:szCs w:val="20"/>
        </w:rPr>
        <w:t>)</w:t>
      </w:r>
      <w:r w:rsidR="00F871C0" w:rsidRPr="00F31A70">
        <w:rPr>
          <w:sz w:val="20"/>
          <w:szCs w:val="20"/>
        </w:rPr>
        <w:t>,</w:t>
      </w:r>
    </w:p>
    <w:p w:rsidR="00E66FEB" w:rsidRPr="00F31A70" w:rsidRDefault="00F871C0" w:rsidP="002D4C2F">
      <w:pPr>
        <w:pStyle w:val="Odstavecseseznamem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F31A70">
        <w:rPr>
          <w:sz w:val="20"/>
          <w:szCs w:val="20"/>
        </w:rPr>
        <w:t xml:space="preserve">znalost </w:t>
      </w:r>
      <w:r w:rsidR="00765A8A" w:rsidRPr="00F31A70">
        <w:rPr>
          <w:sz w:val="20"/>
          <w:szCs w:val="20"/>
        </w:rPr>
        <w:t>oborové legislativy</w:t>
      </w:r>
      <w:r w:rsidRPr="00F31A70">
        <w:rPr>
          <w:sz w:val="20"/>
          <w:szCs w:val="20"/>
        </w:rPr>
        <w:t>,</w:t>
      </w:r>
    </w:p>
    <w:p w:rsidR="00E66FEB" w:rsidRPr="002D4C2F" w:rsidRDefault="002D4C2F" w:rsidP="002D4C2F">
      <w:pPr>
        <w:pStyle w:val="Odstavecseseznamem"/>
        <w:numPr>
          <w:ilvl w:val="0"/>
          <w:numId w:val="25"/>
        </w:numPr>
        <w:spacing w:after="0" w:line="240" w:lineRule="auto"/>
        <w:ind w:left="1434" w:hanging="357"/>
        <w:rPr>
          <w:sz w:val="20"/>
          <w:szCs w:val="20"/>
        </w:rPr>
      </w:pPr>
      <w:r w:rsidRPr="002D4C2F">
        <w:rPr>
          <w:sz w:val="20"/>
          <w:szCs w:val="20"/>
        </w:rPr>
        <w:t>znalost řízení provozu výroby a zpracování energetických materiálů</w:t>
      </w:r>
      <w:r>
        <w:rPr>
          <w:sz w:val="20"/>
          <w:szCs w:val="20"/>
        </w:rPr>
        <w:t>,</w:t>
      </w:r>
    </w:p>
    <w:p w:rsidR="00E66FEB" w:rsidRPr="00F31A70" w:rsidRDefault="00763CAC" w:rsidP="002D4C2F">
      <w:pPr>
        <w:pStyle w:val="Odstavecseseznamem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F31A70">
        <w:rPr>
          <w:sz w:val="20"/>
          <w:szCs w:val="20"/>
        </w:rPr>
        <w:t>znalost projektového řízení</w:t>
      </w:r>
      <w:r w:rsidR="00DF0A05" w:rsidRPr="00F31A70">
        <w:rPr>
          <w:sz w:val="20"/>
          <w:szCs w:val="20"/>
        </w:rPr>
        <w:t>,</w:t>
      </w:r>
    </w:p>
    <w:p w:rsidR="00F871C0" w:rsidRPr="00F31A70" w:rsidRDefault="005129F9" w:rsidP="002D4C2F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F31A70">
        <w:rPr>
          <w:sz w:val="20"/>
          <w:szCs w:val="20"/>
        </w:rPr>
        <w:lastRenderedPageBreak/>
        <w:t>schopnost efektivního a účinného využíván</w:t>
      </w:r>
      <w:r w:rsidRPr="00F31A70">
        <w:rPr>
          <w:strike/>
          <w:sz w:val="20"/>
          <w:szCs w:val="20"/>
        </w:rPr>
        <w:t>í</w:t>
      </w:r>
      <w:r w:rsidRPr="00F31A70">
        <w:rPr>
          <w:sz w:val="20"/>
          <w:szCs w:val="20"/>
        </w:rPr>
        <w:t xml:space="preserve"> </w:t>
      </w:r>
      <w:hyperlink r:id="rId13" w:history="1">
        <w:r w:rsidRPr="00F31A70">
          <w:rPr>
            <w:rStyle w:val="Hypertextovodkaz"/>
            <w:color w:val="auto"/>
            <w:sz w:val="20"/>
            <w:szCs w:val="20"/>
            <w:u w:val="none"/>
          </w:rPr>
          <w:t>informačních a</w:t>
        </w:r>
        <w:r w:rsidR="006A2130" w:rsidRPr="00F31A70">
          <w:rPr>
            <w:rStyle w:val="Hypertextovodkaz"/>
            <w:color w:val="auto"/>
            <w:sz w:val="20"/>
            <w:szCs w:val="20"/>
            <w:u w:val="none"/>
          </w:rPr>
          <w:t> </w:t>
        </w:r>
        <w:r w:rsidRPr="00F31A70">
          <w:rPr>
            <w:rStyle w:val="Hypertextovodkaz"/>
            <w:color w:val="auto"/>
            <w:sz w:val="20"/>
            <w:szCs w:val="20"/>
            <w:u w:val="none"/>
          </w:rPr>
          <w:t>komunikačních technologií</w:t>
        </w:r>
      </w:hyperlink>
      <w:r w:rsidR="002D4C2F">
        <w:rPr>
          <w:rStyle w:val="Hypertextovodkaz"/>
          <w:color w:val="auto"/>
          <w:sz w:val="20"/>
          <w:szCs w:val="20"/>
          <w:u w:val="none"/>
        </w:rPr>
        <w:t>.</w:t>
      </w:r>
    </w:p>
    <w:p w:rsidR="00C41064" w:rsidRDefault="00C41064" w:rsidP="00776A0C">
      <w:pPr>
        <w:spacing w:after="0" w:line="240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4B44D2" w:rsidRPr="00E66FEB" w:rsidRDefault="004B44D2" w:rsidP="00E66FEB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b/>
          <w:sz w:val="20"/>
          <w:szCs w:val="20"/>
        </w:rPr>
      </w:pPr>
      <w:r w:rsidRPr="00E66FEB">
        <w:rPr>
          <w:rFonts w:asciiTheme="minorHAnsi" w:hAnsiTheme="minorHAnsi" w:cs="Times New Roman"/>
          <w:b/>
          <w:sz w:val="20"/>
          <w:szCs w:val="20"/>
        </w:rPr>
        <w:t>Požadavek</w:t>
      </w:r>
      <w:r w:rsidRPr="00E66FEB">
        <w:rPr>
          <w:b/>
          <w:sz w:val="20"/>
          <w:szCs w:val="20"/>
        </w:rPr>
        <w:t xml:space="preserve"> </w:t>
      </w:r>
      <w:r w:rsidR="00C420AA">
        <w:rPr>
          <w:b/>
          <w:sz w:val="20"/>
          <w:szCs w:val="20"/>
        </w:rPr>
        <w:t xml:space="preserve">profesionální </w:t>
      </w:r>
      <w:r w:rsidRPr="00E66FEB">
        <w:rPr>
          <w:b/>
          <w:sz w:val="20"/>
          <w:szCs w:val="20"/>
        </w:rPr>
        <w:t>praxe</w:t>
      </w:r>
    </w:p>
    <w:p w:rsidR="004B44D2" w:rsidRDefault="004B44D2" w:rsidP="00E66FEB">
      <w:pPr>
        <w:spacing w:after="0" w:line="240" w:lineRule="auto"/>
        <w:ind w:left="708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Minimálně </w:t>
      </w:r>
      <w:r w:rsidR="00581663">
        <w:rPr>
          <w:sz w:val="20"/>
          <w:szCs w:val="20"/>
        </w:rPr>
        <w:t>10</w:t>
      </w:r>
      <w:r>
        <w:rPr>
          <w:sz w:val="20"/>
          <w:szCs w:val="20"/>
        </w:rPr>
        <w:t xml:space="preserve"> let praxe</w:t>
      </w:r>
      <w:r w:rsidR="002766B8">
        <w:rPr>
          <w:sz w:val="20"/>
          <w:szCs w:val="20"/>
        </w:rPr>
        <w:t xml:space="preserve"> nejlépe</w:t>
      </w:r>
      <w:r>
        <w:rPr>
          <w:sz w:val="20"/>
          <w:szCs w:val="20"/>
        </w:rPr>
        <w:t xml:space="preserve"> v</w:t>
      </w:r>
      <w:r w:rsidR="00993AE2">
        <w:rPr>
          <w:sz w:val="20"/>
          <w:szCs w:val="20"/>
        </w:rPr>
        <w:t> chemickém průmyslu</w:t>
      </w:r>
      <w:r w:rsidR="002766B8">
        <w:rPr>
          <w:sz w:val="20"/>
          <w:szCs w:val="20"/>
        </w:rPr>
        <w:t xml:space="preserve"> – výrobě </w:t>
      </w:r>
      <w:r w:rsidR="002D4C2F">
        <w:rPr>
          <w:sz w:val="20"/>
          <w:szCs w:val="20"/>
        </w:rPr>
        <w:t xml:space="preserve">nebo zpracování </w:t>
      </w:r>
      <w:r w:rsidR="002766B8">
        <w:rPr>
          <w:sz w:val="20"/>
          <w:szCs w:val="20"/>
        </w:rPr>
        <w:t xml:space="preserve">energetických materiálů, zvláště pak </w:t>
      </w:r>
      <w:r w:rsidR="002D4C2F">
        <w:rPr>
          <w:sz w:val="20"/>
          <w:szCs w:val="20"/>
        </w:rPr>
        <w:t>střelivin nebo trhavin</w:t>
      </w:r>
      <w:r>
        <w:rPr>
          <w:sz w:val="20"/>
          <w:szCs w:val="20"/>
        </w:rPr>
        <w:t xml:space="preserve">, z toho </w:t>
      </w:r>
      <w:r w:rsidR="00581663">
        <w:rPr>
          <w:sz w:val="20"/>
          <w:szCs w:val="20"/>
        </w:rPr>
        <w:t>5 let</w:t>
      </w:r>
      <w:r>
        <w:rPr>
          <w:sz w:val="20"/>
          <w:szCs w:val="20"/>
        </w:rPr>
        <w:t xml:space="preserve"> ve vyšší manažerské funkci (výkon funkce člena </w:t>
      </w:r>
      <w:r w:rsidR="00993AE2">
        <w:rPr>
          <w:sz w:val="20"/>
          <w:szCs w:val="20"/>
        </w:rPr>
        <w:t>voleného</w:t>
      </w:r>
      <w:r>
        <w:rPr>
          <w:sz w:val="20"/>
          <w:szCs w:val="20"/>
        </w:rPr>
        <w:t xml:space="preserve"> orgánu obchodní korporace výhodou).</w:t>
      </w:r>
    </w:p>
    <w:p w:rsidR="001D30A5" w:rsidRDefault="001D30A5" w:rsidP="00776A0C">
      <w:pPr>
        <w:spacing w:after="0" w:line="240" w:lineRule="auto"/>
        <w:jc w:val="both"/>
        <w:rPr>
          <w:b/>
          <w:sz w:val="20"/>
          <w:szCs w:val="20"/>
        </w:rPr>
      </w:pPr>
    </w:p>
    <w:p w:rsidR="002907A9" w:rsidRPr="007D7A77" w:rsidRDefault="00C41064" w:rsidP="00E66FEB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b/>
          <w:sz w:val="20"/>
          <w:szCs w:val="20"/>
        </w:rPr>
      </w:pPr>
      <w:r w:rsidRPr="007D7A77">
        <w:rPr>
          <w:b/>
          <w:sz w:val="20"/>
          <w:szCs w:val="20"/>
        </w:rPr>
        <w:t xml:space="preserve">Požadované </w:t>
      </w:r>
      <w:r w:rsidR="00E545BC" w:rsidRPr="007D7A77">
        <w:rPr>
          <w:b/>
          <w:sz w:val="20"/>
          <w:szCs w:val="20"/>
        </w:rPr>
        <w:t>osobn</w:t>
      </w:r>
      <w:r w:rsidR="00E545BC">
        <w:rPr>
          <w:b/>
          <w:sz w:val="20"/>
          <w:szCs w:val="20"/>
        </w:rPr>
        <w:t>í</w:t>
      </w:r>
      <w:r w:rsidR="002907A9" w:rsidRPr="007D7A77">
        <w:rPr>
          <w:b/>
          <w:sz w:val="20"/>
          <w:szCs w:val="20"/>
        </w:rPr>
        <w:t xml:space="preserve"> vlastnosti</w:t>
      </w:r>
      <w:r w:rsidR="00391C13">
        <w:rPr>
          <w:b/>
          <w:sz w:val="20"/>
          <w:szCs w:val="20"/>
        </w:rPr>
        <w:t>,</w:t>
      </w:r>
      <w:r w:rsidRPr="007D7A77">
        <w:rPr>
          <w:b/>
          <w:sz w:val="20"/>
          <w:szCs w:val="20"/>
        </w:rPr>
        <w:t xml:space="preserve"> </w:t>
      </w:r>
      <w:r w:rsidR="00391C13">
        <w:rPr>
          <w:b/>
          <w:sz w:val="20"/>
          <w:szCs w:val="20"/>
        </w:rPr>
        <w:t>jazykové znalosti</w:t>
      </w:r>
      <w:r w:rsidR="00E545BC" w:rsidRPr="00E545BC">
        <w:rPr>
          <w:b/>
          <w:sz w:val="20"/>
          <w:szCs w:val="20"/>
        </w:rPr>
        <w:t xml:space="preserve"> </w:t>
      </w:r>
      <w:r w:rsidR="00E545BC">
        <w:rPr>
          <w:b/>
          <w:sz w:val="20"/>
          <w:szCs w:val="20"/>
        </w:rPr>
        <w:t xml:space="preserve">a </w:t>
      </w:r>
      <w:r w:rsidR="00E545BC" w:rsidRPr="007D7A77">
        <w:rPr>
          <w:b/>
          <w:sz w:val="20"/>
          <w:szCs w:val="20"/>
        </w:rPr>
        <w:t>zdravotní způsobilost</w:t>
      </w:r>
      <w:r w:rsidR="00E545BC">
        <w:rPr>
          <w:b/>
          <w:sz w:val="20"/>
          <w:szCs w:val="20"/>
        </w:rPr>
        <w:t xml:space="preserve"> </w:t>
      </w:r>
    </w:p>
    <w:p w:rsidR="0050762A" w:rsidRDefault="002907A9" w:rsidP="003716E2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7D7A77">
        <w:rPr>
          <w:sz w:val="20"/>
          <w:szCs w:val="20"/>
        </w:rPr>
        <w:t xml:space="preserve">odolnost proti zátěži, </w:t>
      </w:r>
      <w:r w:rsidRPr="00F31A70">
        <w:rPr>
          <w:sz w:val="20"/>
          <w:szCs w:val="20"/>
        </w:rPr>
        <w:t>vysoká výkonnost,</w:t>
      </w:r>
      <w:r w:rsidR="00F31A70">
        <w:rPr>
          <w:sz w:val="20"/>
          <w:szCs w:val="20"/>
        </w:rPr>
        <w:t xml:space="preserve"> </w:t>
      </w:r>
      <w:r w:rsidRPr="00F31A70">
        <w:rPr>
          <w:sz w:val="20"/>
          <w:szCs w:val="20"/>
        </w:rPr>
        <w:t>k</w:t>
      </w:r>
      <w:r w:rsidR="00725887" w:rsidRPr="00F31A70">
        <w:rPr>
          <w:sz w:val="20"/>
          <w:szCs w:val="20"/>
        </w:rPr>
        <w:t>omunikační a vyjednávací</w:t>
      </w:r>
      <w:r w:rsidR="00EE1704" w:rsidRPr="00F31A70">
        <w:rPr>
          <w:sz w:val="20"/>
          <w:szCs w:val="20"/>
        </w:rPr>
        <w:t xml:space="preserve"> schopnosti,</w:t>
      </w:r>
      <w:r w:rsidR="00F31A70">
        <w:rPr>
          <w:sz w:val="20"/>
          <w:szCs w:val="20"/>
        </w:rPr>
        <w:t xml:space="preserve"> </w:t>
      </w:r>
      <w:r w:rsidR="00F871C0" w:rsidRPr="00F31A70">
        <w:rPr>
          <w:sz w:val="20"/>
          <w:szCs w:val="20"/>
        </w:rPr>
        <w:t xml:space="preserve">schopnost vést </w:t>
      </w:r>
      <w:r w:rsidR="00D2484A" w:rsidRPr="00F31A70">
        <w:rPr>
          <w:sz w:val="20"/>
          <w:szCs w:val="20"/>
        </w:rPr>
        <w:t xml:space="preserve">a motivovat </w:t>
      </w:r>
      <w:r w:rsidR="00F871C0" w:rsidRPr="00F31A70">
        <w:rPr>
          <w:sz w:val="20"/>
          <w:szCs w:val="20"/>
        </w:rPr>
        <w:t>tým,</w:t>
      </w:r>
      <w:r w:rsidR="00EE1704" w:rsidRPr="00F31A70">
        <w:rPr>
          <w:sz w:val="20"/>
          <w:szCs w:val="20"/>
        </w:rPr>
        <w:t xml:space="preserve"> </w:t>
      </w:r>
    </w:p>
    <w:p w:rsidR="00C41064" w:rsidRDefault="00F871C0" w:rsidP="003716E2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50762A">
        <w:rPr>
          <w:sz w:val="20"/>
          <w:szCs w:val="20"/>
        </w:rPr>
        <w:t xml:space="preserve">velmi dobrá </w:t>
      </w:r>
      <w:r w:rsidR="00EE1704" w:rsidRPr="0050762A">
        <w:rPr>
          <w:sz w:val="20"/>
          <w:szCs w:val="20"/>
        </w:rPr>
        <w:t>znalost</w:t>
      </w:r>
      <w:r w:rsidRPr="0050762A">
        <w:rPr>
          <w:sz w:val="20"/>
          <w:szCs w:val="20"/>
        </w:rPr>
        <w:t xml:space="preserve"> anglického jazyka,</w:t>
      </w:r>
      <w:r w:rsidR="00F31A70" w:rsidRPr="0050762A">
        <w:rPr>
          <w:sz w:val="20"/>
          <w:szCs w:val="20"/>
        </w:rPr>
        <w:t xml:space="preserve"> </w:t>
      </w:r>
      <w:r w:rsidRPr="0050762A">
        <w:rPr>
          <w:sz w:val="20"/>
          <w:szCs w:val="20"/>
        </w:rPr>
        <w:t>znalost dalšího jazyka na komunikativní úrovni</w:t>
      </w:r>
      <w:r w:rsidR="00151E6D" w:rsidRPr="0050762A">
        <w:rPr>
          <w:sz w:val="20"/>
          <w:szCs w:val="20"/>
        </w:rPr>
        <w:t xml:space="preserve"> </w:t>
      </w:r>
      <w:r w:rsidR="00F31A70" w:rsidRPr="0050762A">
        <w:rPr>
          <w:sz w:val="20"/>
          <w:szCs w:val="20"/>
        </w:rPr>
        <w:t>výhodou (němčina, francouzština, ruština, španělština),</w:t>
      </w:r>
    </w:p>
    <w:p w:rsidR="002907A9" w:rsidRPr="007D7A77" w:rsidRDefault="00C41064" w:rsidP="002D4C2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7D7A77">
        <w:rPr>
          <w:sz w:val="20"/>
          <w:szCs w:val="20"/>
        </w:rPr>
        <w:t>lékařský posud</w:t>
      </w:r>
      <w:r w:rsidR="005129F9" w:rsidRPr="007D7A77">
        <w:rPr>
          <w:sz w:val="20"/>
          <w:szCs w:val="20"/>
        </w:rPr>
        <w:t>e</w:t>
      </w:r>
      <w:r w:rsidRPr="007D7A77">
        <w:rPr>
          <w:sz w:val="20"/>
          <w:szCs w:val="20"/>
        </w:rPr>
        <w:t xml:space="preserve">k o zdravotní způsobilosti pro </w:t>
      </w:r>
      <w:r w:rsidR="002D4C2F">
        <w:rPr>
          <w:sz w:val="20"/>
          <w:szCs w:val="20"/>
        </w:rPr>
        <w:t xml:space="preserve">práci s výbušninami a </w:t>
      </w:r>
      <w:r w:rsidRPr="007D7A77">
        <w:rPr>
          <w:sz w:val="20"/>
          <w:szCs w:val="20"/>
        </w:rPr>
        <w:t xml:space="preserve">výkon člena představenstva </w:t>
      </w:r>
      <w:r w:rsidR="00765A8A" w:rsidRPr="007D7A77">
        <w:rPr>
          <w:sz w:val="20"/>
          <w:szCs w:val="20"/>
        </w:rPr>
        <w:t>Explosia</w:t>
      </w:r>
      <w:r w:rsidRPr="007D7A77">
        <w:rPr>
          <w:sz w:val="20"/>
          <w:szCs w:val="20"/>
        </w:rPr>
        <w:t xml:space="preserve"> a.s.</w:t>
      </w:r>
    </w:p>
    <w:p w:rsidR="00765A8A" w:rsidRPr="00F31A70" w:rsidRDefault="00765A8A" w:rsidP="00F31A70">
      <w:pPr>
        <w:spacing w:after="0" w:line="240" w:lineRule="auto"/>
        <w:ind w:left="1068"/>
        <w:rPr>
          <w:sz w:val="20"/>
          <w:szCs w:val="20"/>
        </w:rPr>
      </w:pPr>
    </w:p>
    <w:p w:rsidR="00EE1704" w:rsidRPr="00C41064" w:rsidRDefault="00763CAC" w:rsidP="00C41064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1064">
        <w:rPr>
          <w:b/>
          <w:sz w:val="20"/>
          <w:szCs w:val="20"/>
        </w:rPr>
        <w:t>Způsob výběru</w:t>
      </w:r>
    </w:p>
    <w:p w:rsidR="00C46226" w:rsidRDefault="00C46226" w:rsidP="00763CAC">
      <w:pPr>
        <w:spacing w:after="0" w:line="240" w:lineRule="auto"/>
        <w:jc w:val="both"/>
        <w:rPr>
          <w:sz w:val="20"/>
          <w:szCs w:val="20"/>
        </w:rPr>
      </w:pPr>
    </w:p>
    <w:p w:rsidR="00C46226" w:rsidRPr="00E66FEB" w:rsidRDefault="00C46226" w:rsidP="00E66FEB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b/>
          <w:sz w:val="20"/>
          <w:szCs w:val="20"/>
        </w:rPr>
      </w:pPr>
      <w:r w:rsidRPr="00E66FEB">
        <w:rPr>
          <w:b/>
          <w:sz w:val="20"/>
          <w:szCs w:val="20"/>
        </w:rPr>
        <w:t>Druh výběrového řízení</w:t>
      </w:r>
    </w:p>
    <w:p w:rsidR="0090035A" w:rsidRPr="00FC7638" w:rsidRDefault="00EE1704" w:rsidP="00E66FEB">
      <w:pPr>
        <w:spacing w:after="0" w:line="240" w:lineRule="auto"/>
        <w:ind w:left="708" w:firstLine="360"/>
        <w:jc w:val="both"/>
        <w:rPr>
          <w:b/>
          <w:sz w:val="20"/>
          <w:szCs w:val="20"/>
        </w:rPr>
      </w:pPr>
      <w:r w:rsidRPr="00FC7638">
        <w:rPr>
          <w:b/>
          <w:sz w:val="20"/>
          <w:szCs w:val="20"/>
        </w:rPr>
        <w:t xml:space="preserve">Otevřené </w:t>
      </w:r>
      <w:r w:rsidR="00FA4465" w:rsidRPr="00FC7638">
        <w:rPr>
          <w:b/>
          <w:sz w:val="20"/>
          <w:szCs w:val="20"/>
        </w:rPr>
        <w:t xml:space="preserve">dvoukolové </w:t>
      </w:r>
      <w:r w:rsidRPr="00FC7638">
        <w:rPr>
          <w:b/>
          <w:sz w:val="20"/>
          <w:szCs w:val="20"/>
        </w:rPr>
        <w:t>výběrové řízení</w:t>
      </w:r>
      <w:r w:rsidR="0026395A" w:rsidRPr="00FC7638">
        <w:rPr>
          <w:b/>
          <w:sz w:val="20"/>
          <w:szCs w:val="20"/>
        </w:rPr>
        <w:t>,</w:t>
      </w:r>
      <w:r w:rsidRPr="00FC7638">
        <w:rPr>
          <w:b/>
          <w:sz w:val="20"/>
          <w:szCs w:val="20"/>
        </w:rPr>
        <w:t xml:space="preserve"> prováděné </w:t>
      </w:r>
      <w:r w:rsidR="00FA4465" w:rsidRPr="00FC7638">
        <w:rPr>
          <w:b/>
          <w:sz w:val="20"/>
          <w:szCs w:val="20"/>
        </w:rPr>
        <w:t>hodnotící komisí, složenou z</w:t>
      </w:r>
      <w:r w:rsidR="001848A1" w:rsidRPr="00FC7638">
        <w:rPr>
          <w:b/>
          <w:sz w:val="20"/>
          <w:szCs w:val="20"/>
        </w:rPr>
        <w:t>e zástupců</w:t>
      </w:r>
      <w:r w:rsidR="00FA4465" w:rsidRPr="00FC7638">
        <w:rPr>
          <w:b/>
          <w:sz w:val="20"/>
          <w:szCs w:val="20"/>
        </w:rPr>
        <w:t xml:space="preserve"> dozorčí rady </w:t>
      </w:r>
      <w:r w:rsidR="00993AE2">
        <w:rPr>
          <w:b/>
          <w:sz w:val="20"/>
          <w:szCs w:val="20"/>
        </w:rPr>
        <w:t>Explosia</w:t>
      </w:r>
      <w:r w:rsidR="00FA4465" w:rsidRPr="00FC7638">
        <w:rPr>
          <w:b/>
          <w:sz w:val="20"/>
          <w:szCs w:val="20"/>
        </w:rPr>
        <w:t xml:space="preserve"> a.s. a </w:t>
      </w:r>
      <w:r w:rsidR="00763CAC" w:rsidRPr="00FC7638">
        <w:rPr>
          <w:b/>
          <w:sz w:val="20"/>
          <w:szCs w:val="20"/>
        </w:rPr>
        <w:t>Ministerstv</w:t>
      </w:r>
      <w:r w:rsidR="00FA4465" w:rsidRPr="00FC7638">
        <w:rPr>
          <w:b/>
          <w:sz w:val="20"/>
          <w:szCs w:val="20"/>
        </w:rPr>
        <w:t xml:space="preserve">a </w:t>
      </w:r>
      <w:r w:rsidR="00763CAC" w:rsidRPr="00FC7638">
        <w:rPr>
          <w:b/>
          <w:sz w:val="20"/>
          <w:szCs w:val="20"/>
        </w:rPr>
        <w:t xml:space="preserve">průmyslu </w:t>
      </w:r>
      <w:r w:rsidR="00C46226" w:rsidRPr="00FC7638">
        <w:rPr>
          <w:b/>
          <w:sz w:val="20"/>
          <w:szCs w:val="20"/>
        </w:rPr>
        <w:t>a obchodu</w:t>
      </w:r>
      <w:r w:rsidR="0026395A" w:rsidRPr="00FC7638">
        <w:rPr>
          <w:b/>
          <w:sz w:val="20"/>
          <w:szCs w:val="20"/>
        </w:rPr>
        <w:t xml:space="preserve">. </w:t>
      </w:r>
    </w:p>
    <w:p w:rsidR="00763CAC" w:rsidRPr="00993AE2" w:rsidRDefault="0026395A" w:rsidP="00E66FEB">
      <w:pPr>
        <w:spacing w:after="0" w:line="240" w:lineRule="auto"/>
        <w:ind w:left="708" w:firstLine="360"/>
        <w:jc w:val="both"/>
        <w:rPr>
          <w:sz w:val="20"/>
          <w:szCs w:val="20"/>
        </w:rPr>
      </w:pPr>
      <w:r w:rsidRPr="00993AE2">
        <w:rPr>
          <w:sz w:val="20"/>
          <w:szCs w:val="20"/>
        </w:rPr>
        <w:t>Výsledkem výběrového řízení</w:t>
      </w:r>
      <w:r w:rsidR="0090035A" w:rsidRPr="00993AE2">
        <w:rPr>
          <w:sz w:val="20"/>
          <w:szCs w:val="20"/>
        </w:rPr>
        <w:t xml:space="preserve"> je vypracování seznamu </w:t>
      </w:r>
      <w:r w:rsidR="001848A1" w:rsidRPr="00993AE2">
        <w:rPr>
          <w:sz w:val="20"/>
          <w:szCs w:val="20"/>
        </w:rPr>
        <w:t>uchazečů</w:t>
      </w:r>
      <w:r w:rsidR="00E800EE" w:rsidRPr="00993AE2">
        <w:rPr>
          <w:sz w:val="20"/>
          <w:szCs w:val="20"/>
        </w:rPr>
        <w:t xml:space="preserve"> </w:t>
      </w:r>
      <w:r w:rsidR="001848A1" w:rsidRPr="00993AE2">
        <w:rPr>
          <w:sz w:val="20"/>
          <w:szCs w:val="20"/>
        </w:rPr>
        <w:t>-</w:t>
      </w:r>
      <w:r w:rsidR="00E800EE" w:rsidRPr="00993AE2">
        <w:rPr>
          <w:sz w:val="20"/>
          <w:szCs w:val="20"/>
        </w:rPr>
        <w:t xml:space="preserve"> </w:t>
      </w:r>
      <w:r w:rsidR="0090035A" w:rsidRPr="00993AE2">
        <w:rPr>
          <w:sz w:val="20"/>
          <w:szCs w:val="20"/>
        </w:rPr>
        <w:t>kandidátů</w:t>
      </w:r>
      <w:r w:rsidR="00B84B80" w:rsidRPr="00993AE2">
        <w:rPr>
          <w:sz w:val="20"/>
          <w:szCs w:val="20"/>
        </w:rPr>
        <w:t xml:space="preserve"> dle pořadí ve</w:t>
      </w:r>
      <w:r w:rsidR="006A2130" w:rsidRPr="00993AE2">
        <w:rPr>
          <w:sz w:val="20"/>
          <w:szCs w:val="20"/>
        </w:rPr>
        <w:t> </w:t>
      </w:r>
      <w:r w:rsidR="00B84B80" w:rsidRPr="00993AE2">
        <w:rPr>
          <w:sz w:val="20"/>
          <w:szCs w:val="20"/>
        </w:rPr>
        <w:t>výběrovém řízení,</w:t>
      </w:r>
      <w:r w:rsidR="0090035A" w:rsidRPr="00993AE2">
        <w:rPr>
          <w:sz w:val="20"/>
          <w:szCs w:val="20"/>
        </w:rPr>
        <w:t xml:space="preserve"> </w:t>
      </w:r>
      <w:r w:rsidR="001848A1" w:rsidRPr="00993AE2">
        <w:rPr>
          <w:sz w:val="20"/>
          <w:szCs w:val="20"/>
        </w:rPr>
        <w:t xml:space="preserve">jako </w:t>
      </w:r>
      <w:r w:rsidR="006E7F37">
        <w:rPr>
          <w:sz w:val="20"/>
          <w:szCs w:val="20"/>
        </w:rPr>
        <w:t>návrhu</w:t>
      </w:r>
      <w:r w:rsidR="001848A1" w:rsidRPr="00993AE2">
        <w:rPr>
          <w:sz w:val="20"/>
          <w:szCs w:val="20"/>
        </w:rPr>
        <w:t xml:space="preserve"> pro rozhodnutí dozorčí rady </w:t>
      </w:r>
      <w:r w:rsidR="0090035A" w:rsidRPr="00993AE2">
        <w:rPr>
          <w:sz w:val="20"/>
          <w:szCs w:val="20"/>
        </w:rPr>
        <w:t xml:space="preserve">pro volbu </w:t>
      </w:r>
      <w:r w:rsidR="00E545BC">
        <w:rPr>
          <w:sz w:val="20"/>
          <w:szCs w:val="20"/>
        </w:rPr>
        <w:t xml:space="preserve">nového člena </w:t>
      </w:r>
      <w:r w:rsidR="0090035A" w:rsidRPr="00993AE2">
        <w:rPr>
          <w:sz w:val="20"/>
          <w:szCs w:val="20"/>
        </w:rPr>
        <w:t xml:space="preserve">představenstva </w:t>
      </w:r>
      <w:r w:rsidR="00993AE2" w:rsidRPr="00993AE2">
        <w:rPr>
          <w:sz w:val="20"/>
          <w:szCs w:val="20"/>
        </w:rPr>
        <w:t xml:space="preserve">Explosia </w:t>
      </w:r>
      <w:r w:rsidR="0090035A" w:rsidRPr="00993AE2">
        <w:rPr>
          <w:sz w:val="20"/>
          <w:szCs w:val="20"/>
        </w:rPr>
        <w:t>a.s</w:t>
      </w:r>
      <w:r w:rsidR="00ED5B94" w:rsidRPr="00993AE2">
        <w:rPr>
          <w:sz w:val="20"/>
          <w:szCs w:val="20"/>
        </w:rPr>
        <w:t>.</w:t>
      </w:r>
    </w:p>
    <w:p w:rsidR="00C41064" w:rsidRDefault="00C41064" w:rsidP="00C46226">
      <w:pPr>
        <w:spacing w:after="0" w:line="240" w:lineRule="auto"/>
        <w:ind w:firstLine="708"/>
        <w:jc w:val="both"/>
        <w:rPr>
          <w:b/>
          <w:sz w:val="20"/>
          <w:szCs w:val="20"/>
        </w:rPr>
      </w:pPr>
    </w:p>
    <w:p w:rsidR="00C46226" w:rsidRPr="00E66FEB" w:rsidRDefault="00C46226" w:rsidP="00E66FEB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b/>
          <w:sz w:val="20"/>
          <w:szCs w:val="20"/>
        </w:rPr>
      </w:pPr>
      <w:r w:rsidRPr="00E66FEB">
        <w:rPr>
          <w:b/>
          <w:sz w:val="20"/>
          <w:szCs w:val="20"/>
        </w:rPr>
        <w:t>Oznámení o konání výběrového řízení, způsob a lhůta pro podání nabídek</w:t>
      </w:r>
    </w:p>
    <w:p w:rsidR="008B503A" w:rsidRDefault="00763CAC" w:rsidP="00E66FEB">
      <w:pPr>
        <w:spacing w:after="0" w:line="240" w:lineRule="auto"/>
        <w:ind w:left="708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Oznámení o konání výběrového řízení </w:t>
      </w:r>
      <w:r w:rsidR="005F65A9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="00725887">
        <w:rPr>
          <w:sz w:val="20"/>
          <w:szCs w:val="20"/>
        </w:rPr>
        <w:t>zveřejněno na</w:t>
      </w:r>
      <w:r w:rsidR="00EE1704">
        <w:rPr>
          <w:sz w:val="20"/>
          <w:szCs w:val="20"/>
        </w:rPr>
        <w:t xml:space="preserve"> </w:t>
      </w:r>
      <w:r>
        <w:rPr>
          <w:sz w:val="20"/>
          <w:szCs w:val="20"/>
        </w:rPr>
        <w:t>webových</w:t>
      </w:r>
      <w:r w:rsidR="00EE1704">
        <w:rPr>
          <w:sz w:val="20"/>
          <w:szCs w:val="20"/>
        </w:rPr>
        <w:t xml:space="preserve"> stránkách </w:t>
      </w:r>
      <w:r w:rsidR="00993AE2">
        <w:rPr>
          <w:sz w:val="20"/>
          <w:szCs w:val="20"/>
        </w:rPr>
        <w:t>Explosia a.s.</w:t>
      </w:r>
      <w:r>
        <w:rPr>
          <w:sz w:val="20"/>
          <w:szCs w:val="20"/>
        </w:rPr>
        <w:t xml:space="preserve"> </w:t>
      </w:r>
      <w:r w:rsidR="00854EE2">
        <w:rPr>
          <w:sz w:val="20"/>
          <w:szCs w:val="20"/>
        </w:rPr>
        <w:t>.</w:t>
      </w:r>
      <w:r>
        <w:rPr>
          <w:sz w:val="20"/>
          <w:szCs w:val="20"/>
        </w:rPr>
        <w:t>a</w:t>
      </w:r>
      <w:r w:rsidR="004029AD">
        <w:rPr>
          <w:sz w:val="20"/>
          <w:szCs w:val="20"/>
        </w:rPr>
        <w:t> </w:t>
      </w:r>
      <w:r>
        <w:rPr>
          <w:sz w:val="20"/>
          <w:szCs w:val="20"/>
        </w:rPr>
        <w:t>Ministerstva průmyslu a obchodu</w:t>
      </w:r>
      <w:r w:rsidR="005F65A9">
        <w:rPr>
          <w:sz w:val="20"/>
          <w:szCs w:val="20"/>
        </w:rPr>
        <w:t>, dále pak v</w:t>
      </w:r>
      <w:r w:rsidR="00854EE2">
        <w:rPr>
          <w:sz w:val="20"/>
          <w:szCs w:val="20"/>
        </w:rPr>
        <w:t>e třech vydáních v</w:t>
      </w:r>
      <w:r w:rsidR="005F65A9">
        <w:rPr>
          <w:sz w:val="20"/>
          <w:szCs w:val="20"/>
        </w:rPr>
        <w:t> inzertní rubrice Hospodářských novin</w:t>
      </w:r>
      <w:r w:rsidR="0090035A" w:rsidRPr="00AB04AA">
        <w:rPr>
          <w:sz w:val="20"/>
          <w:szCs w:val="20"/>
        </w:rPr>
        <w:t>, p</w:t>
      </w:r>
      <w:r w:rsidR="0090035A">
        <w:rPr>
          <w:sz w:val="20"/>
          <w:szCs w:val="20"/>
        </w:rPr>
        <w:t>očínaje dnem</w:t>
      </w:r>
      <w:r w:rsidR="00854EE2">
        <w:rPr>
          <w:sz w:val="20"/>
          <w:szCs w:val="20"/>
        </w:rPr>
        <w:t xml:space="preserve"> 9. 7. 2018,</w:t>
      </w:r>
      <w:r w:rsidR="003B72F4">
        <w:rPr>
          <w:sz w:val="20"/>
          <w:szCs w:val="20"/>
        </w:rPr>
        <w:t xml:space="preserve"> se lhůtou pro podání nabídek do </w:t>
      </w:r>
      <w:r w:rsidR="006736EB">
        <w:rPr>
          <w:sz w:val="20"/>
          <w:szCs w:val="20"/>
        </w:rPr>
        <w:t>dvaceti (20) pracovních dnů</w:t>
      </w:r>
      <w:r w:rsidR="00720D1B">
        <w:rPr>
          <w:sz w:val="20"/>
          <w:szCs w:val="20"/>
        </w:rPr>
        <w:t xml:space="preserve"> </w:t>
      </w:r>
      <w:r w:rsidR="006736EB">
        <w:rPr>
          <w:sz w:val="20"/>
          <w:szCs w:val="20"/>
        </w:rPr>
        <w:t>(</w:t>
      </w:r>
      <w:r w:rsidR="00720D1B">
        <w:rPr>
          <w:sz w:val="20"/>
          <w:szCs w:val="20"/>
        </w:rPr>
        <w:t>15</w:t>
      </w:r>
      <w:r w:rsidR="00720D1B">
        <w:rPr>
          <w:sz w:val="20"/>
          <w:szCs w:val="20"/>
          <w:vertAlign w:val="superscript"/>
        </w:rPr>
        <w:t>00</w:t>
      </w:r>
      <w:r w:rsidR="00720D1B">
        <w:rPr>
          <w:sz w:val="20"/>
          <w:szCs w:val="20"/>
        </w:rPr>
        <w:t xml:space="preserve"> hodin</w:t>
      </w:r>
      <w:r w:rsidR="005F65A9">
        <w:rPr>
          <w:sz w:val="20"/>
          <w:szCs w:val="20"/>
        </w:rPr>
        <w:t xml:space="preserve">y dvacátého (20.) </w:t>
      </w:r>
      <w:r w:rsidR="006F16B3">
        <w:rPr>
          <w:sz w:val="20"/>
          <w:szCs w:val="20"/>
        </w:rPr>
        <w:t xml:space="preserve">pracovního </w:t>
      </w:r>
      <w:r w:rsidR="005F65A9">
        <w:rPr>
          <w:sz w:val="20"/>
          <w:szCs w:val="20"/>
        </w:rPr>
        <w:t>dne</w:t>
      </w:r>
      <w:r w:rsidR="006736EB">
        <w:rPr>
          <w:sz w:val="20"/>
          <w:szCs w:val="20"/>
        </w:rPr>
        <w:t>)</w:t>
      </w:r>
      <w:r w:rsidR="003B72F4">
        <w:rPr>
          <w:sz w:val="20"/>
          <w:szCs w:val="20"/>
        </w:rPr>
        <w:t>,</w:t>
      </w:r>
      <w:r w:rsidR="003B72F4" w:rsidRPr="003B72F4">
        <w:t xml:space="preserve"> </w:t>
      </w:r>
      <w:r w:rsidR="003B72F4" w:rsidRPr="003B72F4">
        <w:rPr>
          <w:sz w:val="20"/>
          <w:szCs w:val="20"/>
        </w:rPr>
        <w:t>t</w:t>
      </w:r>
      <w:r w:rsidR="003B72F4">
        <w:rPr>
          <w:sz w:val="20"/>
          <w:szCs w:val="20"/>
        </w:rPr>
        <w:t>o je</w:t>
      </w:r>
      <w:r w:rsidR="005F65A9">
        <w:rPr>
          <w:sz w:val="20"/>
          <w:szCs w:val="20"/>
        </w:rPr>
        <w:t xml:space="preserve"> </w:t>
      </w:r>
      <w:r w:rsidR="003B72F4" w:rsidRPr="003B72F4">
        <w:rPr>
          <w:sz w:val="20"/>
          <w:szCs w:val="20"/>
        </w:rPr>
        <w:t xml:space="preserve">v této lhůtě zaslané </w:t>
      </w:r>
      <w:r w:rsidR="00993AE2">
        <w:rPr>
          <w:sz w:val="20"/>
          <w:szCs w:val="20"/>
        </w:rPr>
        <w:t>Explosia</w:t>
      </w:r>
      <w:r w:rsidR="003B72F4">
        <w:rPr>
          <w:sz w:val="20"/>
          <w:szCs w:val="20"/>
        </w:rPr>
        <w:t xml:space="preserve"> a.s</w:t>
      </w:r>
      <w:r w:rsidR="005A50E5">
        <w:rPr>
          <w:sz w:val="20"/>
          <w:szCs w:val="20"/>
        </w:rPr>
        <w:t>.</w:t>
      </w:r>
      <w:r w:rsidR="003B72F4" w:rsidRPr="003B72F4">
        <w:rPr>
          <w:sz w:val="20"/>
          <w:szCs w:val="20"/>
        </w:rPr>
        <w:t xml:space="preserve"> prostřednictvím provozovatele poštovních služeb na adresu </w:t>
      </w:r>
      <w:r w:rsidR="003B72F4">
        <w:rPr>
          <w:sz w:val="20"/>
          <w:szCs w:val="20"/>
        </w:rPr>
        <w:t>jejího sídla (</w:t>
      </w:r>
      <w:r w:rsidR="00993AE2" w:rsidRPr="00993AE2">
        <w:rPr>
          <w:sz w:val="20"/>
          <w:szCs w:val="20"/>
        </w:rPr>
        <w:t>Semtín 107, 530 02 Pardubice</w:t>
      </w:r>
      <w:r w:rsidR="003B72F4">
        <w:rPr>
          <w:sz w:val="20"/>
          <w:szCs w:val="20"/>
        </w:rPr>
        <w:t>)</w:t>
      </w:r>
      <w:r w:rsidR="003B72F4" w:rsidRPr="003B72F4">
        <w:rPr>
          <w:sz w:val="20"/>
          <w:szCs w:val="20"/>
        </w:rPr>
        <w:t xml:space="preserve"> nebo osobně podané na podatelnu </w:t>
      </w:r>
      <w:r w:rsidR="00993AE2">
        <w:rPr>
          <w:sz w:val="20"/>
          <w:szCs w:val="20"/>
        </w:rPr>
        <w:t>Explosi</w:t>
      </w:r>
      <w:r w:rsidR="0053083B">
        <w:rPr>
          <w:sz w:val="20"/>
          <w:szCs w:val="20"/>
        </w:rPr>
        <w:t>a</w:t>
      </w:r>
      <w:r w:rsidR="003B72F4">
        <w:rPr>
          <w:sz w:val="20"/>
          <w:szCs w:val="20"/>
        </w:rPr>
        <w:t xml:space="preserve"> a.s.</w:t>
      </w:r>
      <w:r w:rsidR="003B72F4" w:rsidRPr="003B72F4">
        <w:rPr>
          <w:sz w:val="20"/>
          <w:szCs w:val="20"/>
        </w:rPr>
        <w:t xml:space="preserve"> na výše uvedené adrese. </w:t>
      </w:r>
      <w:r w:rsidR="003B72F4">
        <w:rPr>
          <w:sz w:val="20"/>
          <w:szCs w:val="20"/>
        </w:rPr>
        <w:t>Zapečetěná o</w:t>
      </w:r>
      <w:r w:rsidR="003B72F4" w:rsidRPr="003B72F4">
        <w:rPr>
          <w:sz w:val="20"/>
          <w:szCs w:val="20"/>
        </w:rPr>
        <w:t xml:space="preserve">bálka obsahující </w:t>
      </w:r>
      <w:r w:rsidR="00C420AA">
        <w:rPr>
          <w:sz w:val="20"/>
          <w:szCs w:val="20"/>
        </w:rPr>
        <w:t>nabídku</w:t>
      </w:r>
      <w:r w:rsidR="003B72F4" w:rsidRPr="003B72F4">
        <w:rPr>
          <w:sz w:val="20"/>
          <w:szCs w:val="20"/>
        </w:rPr>
        <w:t xml:space="preserve"> včetně požadovaných listin (příloh)</w:t>
      </w:r>
      <w:r w:rsidR="0094608C">
        <w:rPr>
          <w:sz w:val="20"/>
          <w:szCs w:val="20"/>
        </w:rPr>
        <w:t>,</w:t>
      </w:r>
      <w:r w:rsidR="003B72F4" w:rsidRPr="003B72F4">
        <w:rPr>
          <w:sz w:val="20"/>
          <w:szCs w:val="20"/>
        </w:rPr>
        <w:t xml:space="preserve"> musí být označena slovy: „N</w:t>
      </w:r>
      <w:r w:rsidR="003B72F4">
        <w:rPr>
          <w:sz w:val="20"/>
          <w:szCs w:val="20"/>
        </w:rPr>
        <w:t>EOTVÍRAT - v</w:t>
      </w:r>
      <w:r w:rsidR="003B72F4" w:rsidRPr="003B72F4">
        <w:rPr>
          <w:sz w:val="20"/>
          <w:szCs w:val="20"/>
        </w:rPr>
        <w:t xml:space="preserve">ýběrové řízení na </w:t>
      </w:r>
      <w:r w:rsidR="00720D1B">
        <w:rPr>
          <w:sz w:val="20"/>
          <w:szCs w:val="20"/>
        </w:rPr>
        <w:t xml:space="preserve">pozici ČLEN PŘEDSTAVENSTVA </w:t>
      </w:r>
      <w:r w:rsidR="008B503A">
        <w:rPr>
          <w:sz w:val="20"/>
          <w:szCs w:val="20"/>
        </w:rPr>
        <w:t>Explosia</w:t>
      </w:r>
      <w:r w:rsidR="00720D1B">
        <w:rPr>
          <w:sz w:val="20"/>
          <w:szCs w:val="20"/>
        </w:rPr>
        <w:t xml:space="preserve"> a.s.</w:t>
      </w:r>
      <w:r w:rsidR="003B72F4" w:rsidRPr="003B72F4">
        <w:rPr>
          <w:sz w:val="20"/>
          <w:szCs w:val="20"/>
        </w:rPr>
        <w:t>“.</w:t>
      </w:r>
      <w:r w:rsidR="008B503A">
        <w:rPr>
          <w:sz w:val="20"/>
          <w:szCs w:val="20"/>
        </w:rPr>
        <w:t xml:space="preserve"> </w:t>
      </w:r>
    </w:p>
    <w:p w:rsidR="00763CAC" w:rsidRDefault="008B503A" w:rsidP="00E66FEB">
      <w:pPr>
        <w:spacing w:after="0" w:line="240" w:lineRule="auto"/>
        <w:ind w:left="708" w:firstLine="360"/>
        <w:jc w:val="both"/>
        <w:rPr>
          <w:sz w:val="20"/>
          <w:szCs w:val="20"/>
        </w:rPr>
      </w:pPr>
      <w:r>
        <w:rPr>
          <w:sz w:val="20"/>
          <w:szCs w:val="20"/>
        </w:rPr>
        <w:t>Podané nabídky jsou soustřeďovány společností Explosia a.s. na jednom místě</w:t>
      </w:r>
      <w:r w:rsidR="001E34D2">
        <w:rPr>
          <w:sz w:val="20"/>
          <w:szCs w:val="20"/>
        </w:rPr>
        <w:t xml:space="preserve"> u vedoucího personálního útvaru společnosti,</w:t>
      </w:r>
      <w:r>
        <w:rPr>
          <w:sz w:val="20"/>
          <w:szCs w:val="20"/>
        </w:rPr>
        <w:t xml:space="preserve"> jsou náležitě evidovány a chráněny před nežádoucí</w:t>
      </w:r>
      <w:r w:rsidR="001E34D2">
        <w:rPr>
          <w:sz w:val="20"/>
          <w:szCs w:val="20"/>
        </w:rPr>
        <w:t xml:space="preserve"> </w:t>
      </w:r>
      <w:r>
        <w:rPr>
          <w:sz w:val="20"/>
          <w:szCs w:val="20"/>
        </w:rPr>
        <w:t>manipulací</w:t>
      </w:r>
      <w:r w:rsidR="001E34D2">
        <w:rPr>
          <w:sz w:val="20"/>
          <w:szCs w:val="20"/>
        </w:rPr>
        <w:t xml:space="preserve">                    a poškozením celistvosti</w:t>
      </w:r>
      <w:r>
        <w:rPr>
          <w:sz w:val="20"/>
          <w:szCs w:val="20"/>
        </w:rPr>
        <w:t xml:space="preserve">. </w:t>
      </w:r>
    </w:p>
    <w:p w:rsidR="00AB04AA" w:rsidRDefault="00AB04AA" w:rsidP="00763CAC">
      <w:pPr>
        <w:spacing w:after="0" w:line="240" w:lineRule="auto"/>
        <w:jc w:val="both"/>
        <w:rPr>
          <w:b/>
          <w:sz w:val="20"/>
          <w:szCs w:val="20"/>
        </w:rPr>
      </w:pPr>
    </w:p>
    <w:p w:rsidR="00C41064" w:rsidRPr="00E66FEB" w:rsidRDefault="00C46226" w:rsidP="00E66FEB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b/>
          <w:sz w:val="20"/>
          <w:szCs w:val="20"/>
        </w:rPr>
      </w:pPr>
      <w:r w:rsidRPr="00E66FEB">
        <w:rPr>
          <w:b/>
          <w:sz w:val="20"/>
          <w:szCs w:val="20"/>
        </w:rPr>
        <w:t>Hodnotící kritéri</w:t>
      </w:r>
      <w:r w:rsidR="00C41064" w:rsidRPr="00E66FEB">
        <w:rPr>
          <w:b/>
          <w:sz w:val="20"/>
          <w:szCs w:val="20"/>
        </w:rPr>
        <w:t>a</w:t>
      </w:r>
    </w:p>
    <w:p w:rsidR="00D61AD3" w:rsidRPr="00872728" w:rsidRDefault="00C41064" w:rsidP="00A32770">
      <w:pPr>
        <w:spacing w:after="0" w:line="240" w:lineRule="auto"/>
        <w:ind w:left="360" w:firstLine="708"/>
        <w:jc w:val="both"/>
        <w:rPr>
          <w:sz w:val="20"/>
          <w:szCs w:val="20"/>
        </w:rPr>
      </w:pPr>
      <w:r w:rsidRPr="00872728">
        <w:rPr>
          <w:sz w:val="20"/>
          <w:szCs w:val="20"/>
        </w:rPr>
        <w:t xml:space="preserve">Hodnotícími kritérii </w:t>
      </w:r>
      <w:r w:rsidR="00D61AD3" w:rsidRPr="00872728">
        <w:rPr>
          <w:sz w:val="20"/>
          <w:szCs w:val="20"/>
        </w:rPr>
        <w:t xml:space="preserve">pro první kolo </w:t>
      </w:r>
      <w:r w:rsidRPr="00872728">
        <w:rPr>
          <w:sz w:val="20"/>
          <w:szCs w:val="20"/>
        </w:rPr>
        <w:t>jsou</w:t>
      </w:r>
    </w:p>
    <w:p w:rsidR="00D61AD3" w:rsidRDefault="00C41064" w:rsidP="00D61AD3">
      <w:pPr>
        <w:pStyle w:val="Odstavecseseznamem"/>
        <w:numPr>
          <w:ilvl w:val="3"/>
          <w:numId w:val="36"/>
        </w:numPr>
        <w:spacing w:after="0" w:line="240" w:lineRule="auto"/>
        <w:ind w:left="1843" w:hanging="425"/>
        <w:jc w:val="both"/>
        <w:rPr>
          <w:sz w:val="20"/>
          <w:szCs w:val="20"/>
        </w:rPr>
      </w:pPr>
      <w:r w:rsidRPr="00D61AD3">
        <w:rPr>
          <w:sz w:val="20"/>
          <w:szCs w:val="20"/>
        </w:rPr>
        <w:t>vzdělání</w:t>
      </w:r>
      <w:r w:rsidR="009932CB" w:rsidRPr="00D61AD3">
        <w:rPr>
          <w:sz w:val="20"/>
          <w:szCs w:val="20"/>
        </w:rPr>
        <w:t xml:space="preserve"> (doloženo ověřenou kopií dokladu o nejvyšším dosaženém vzdělání)</w:t>
      </w:r>
      <w:r w:rsidR="006F16B3">
        <w:rPr>
          <w:sz w:val="20"/>
          <w:szCs w:val="20"/>
        </w:rPr>
        <w:t>,</w:t>
      </w:r>
    </w:p>
    <w:p w:rsidR="004D0042" w:rsidRDefault="009932CB" w:rsidP="00B5400A">
      <w:pPr>
        <w:pStyle w:val="Odstavecseseznamem"/>
        <w:numPr>
          <w:ilvl w:val="3"/>
          <w:numId w:val="36"/>
        </w:numPr>
        <w:spacing w:after="0" w:line="240" w:lineRule="auto"/>
        <w:ind w:left="1843" w:hanging="425"/>
        <w:jc w:val="both"/>
        <w:rPr>
          <w:sz w:val="20"/>
          <w:szCs w:val="20"/>
        </w:rPr>
      </w:pPr>
      <w:r w:rsidRPr="00D61AD3">
        <w:rPr>
          <w:sz w:val="20"/>
          <w:szCs w:val="20"/>
        </w:rPr>
        <w:t>další profesní znalosti</w:t>
      </w:r>
      <w:r w:rsidR="00B84B80" w:rsidRPr="00D61AD3">
        <w:rPr>
          <w:sz w:val="20"/>
          <w:szCs w:val="20"/>
        </w:rPr>
        <w:t xml:space="preserve"> </w:t>
      </w:r>
      <w:r w:rsidRPr="004D0042">
        <w:rPr>
          <w:sz w:val="20"/>
          <w:szCs w:val="20"/>
        </w:rPr>
        <w:t xml:space="preserve">(doloženo CV ve formátu </w:t>
      </w:r>
      <w:proofErr w:type="spellStart"/>
      <w:r w:rsidRPr="004D0042">
        <w:rPr>
          <w:sz w:val="20"/>
          <w:szCs w:val="20"/>
        </w:rPr>
        <w:t>Europass</w:t>
      </w:r>
      <w:proofErr w:type="spellEnd"/>
      <w:r w:rsidR="00956B0A">
        <w:rPr>
          <w:sz w:val="20"/>
          <w:szCs w:val="20"/>
        </w:rPr>
        <w:t xml:space="preserve"> </w:t>
      </w:r>
      <w:r w:rsidR="00956B0A" w:rsidRPr="00956B0A">
        <w:rPr>
          <w:sz w:val="20"/>
          <w:szCs w:val="20"/>
        </w:rPr>
        <w:t>se zdůrazněním dosažených pracovních úspěchů, případně s uvedením možných referenčních osob,</w:t>
      </w:r>
      <w:r w:rsidRPr="004D0042">
        <w:rPr>
          <w:sz w:val="20"/>
          <w:szCs w:val="20"/>
        </w:rPr>
        <w:t xml:space="preserve"> </w:t>
      </w:r>
      <w:r w:rsidR="0056541C" w:rsidRPr="004D0042">
        <w:rPr>
          <w:sz w:val="20"/>
          <w:szCs w:val="20"/>
        </w:rPr>
        <w:t xml:space="preserve">doklady o </w:t>
      </w:r>
      <w:r w:rsidRPr="00D61AD3">
        <w:rPr>
          <w:sz w:val="20"/>
          <w:szCs w:val="20"/>
        </w:rPr>
        <w:t>dalším osobním vzdělávání</w:t>
      </w:r>
      <w:r w:rsidR="0000767E" w:rsidRPr="00D61AD3">
        <w:rPr>
          <w:sz w:val="20"/>
          <w:szCs w:val="20"/>
        </w:rPr>
        <w:t xml:space="preserve"> a dosažených výsledcích</w:t>
      </w:r>
      <w:r w:rsidRPr="00D61AD3">
        <w:rPr>
          <w:sz w:val="20"/>
          <w:szCs w:val="20"/>
        </w:rPr>
        <w:t xml:space="preserve">, </w:t>
      </w:r>
      <w:r w:rsidR="00812574" w:rsidRPr="00D61AD3">
        <w:rPr>
          <w:sz w:val="20"/>
          <w:szCs w:val="20"/>
        </w:rPr>
        <w:t xml:space="preserve">doklady </w:t>
      </w:r>
      <w:r w:rsidR="00401831" w:rsidRPr="004D0042">
        <w:rPr>
          <w:sz w:val="20"/>
          <w:szCs w:val="20"/>
        </w:rPr>
        <w:t>o</w:t>
      </w:r>
      <w:r w:rsidR="00401831">
        <w:rPr>
          <w:sz w:val="20"/>
          <w:szCs w:val="20"/>
        </w:rPr>
        <w:t xml:space="preserve"> </w:t>
      </w:r>
      <w:r w:rsidRPr="00D61AD3">
        <w:rPr>
          <w:sz w:val="20"/>
          <w:szCs w:val="20"/>
        </w:rPr>
        <w:t>členství v oborových orgánech, komisích, svazech atd.</w:t>
      </w:r>
      <w:r w:rsidR="00812574" w:rsidRPr="00D61AD3">
        <w:rPr>
          <w:sz w:val="20"/>
          <w:szCs w:val="20"/>
        </w:rPr>
        <w:t>, ve formě prostých kop</w:t>
      </w:r>
      <w:r w:rsidR="00776A0C" w:rsidRPr="00D61AD3">
        <w:rPr>
          <w:sz w:val="20"/>
          <w:szCs w:val="20"/>
        </w:rPr>
        <w:t>i</w:t>
      </w:r>
      <w:r w:rsidR="00812574" w:rsidRPr="00D61AD3">
        <w:rPr>
          <w:sz w:val="20"/>
          <w:szCs w:val="20"/>
        </w:rPr>
        <w:t>í</w:t>
      </w:r>
      <w:r w:rsidRPr="00D61AD3">
        <w:rPr>
          <w:sz w:val="20"/>
          <w:szCs w:val="20"/>
        </w:rPr>
        <w:t>)</w:t>
      </w:r>
      <w:r w:rsidR="006F16B3">
        <w:rPr>
          <w:sz w:val="20"/>
          <w:szCs w:val="20"/>
        </w:rPr>
        <w:t>,</w:t>
      </w:r>
    </w:p>
    <w:p w:rsidR="00D61AD3" w:rsidRPr="004D0042" w:rsidRDefault="009932CB" w:rsidP="004D0042">
      <w:pPr>
        <w:pStyle w:val="Odstavecseseznamem"/>
        <w:numPr>
          <w:ilvl w:val="3"/>
          <w:numId w:val="36"/>
        </w:numPr>
        <w:spacing w:after="0" w:line="240" w:lineRule="auto"/>
        <w:ind w:left="1843" w:hanging="425"/>
        <w:jc w:val="both"/>
        <w:rPr>
          <w:sz w:val="20"/>
          <w:szCs w:val="20"/>
        </w:rPr>
      </w:pPr>
      <w:r w:rsidRPr="004D0042">
        <w:rPr>
          <w:sz w:val="20"/>
          <w:szCs w:val="20"/>
        </w:rPr>
        <w:t>praxe (</w:t>
      </w:r>
      <w:r w:rsidR="003E2D84" w:rsidRPr="004D0042">
        <w:rPr>
          <w:sz w:val="20"/>
          <w:szCs w:val="20"/>
        </w:rPr>
        <w:t xml:space="preserve">doloženo zejména </w:t>
      </w:r>
      <w:r w:rsidRPr="004D0042">
        <w:rPr>
          <w:sz w:val="20"/>
          <w:szCs w:val="20"/>
        </w:rPr>
        <w:t xml:space="preserve">CV ve formátu </w:t>
      </w:r>
      <w:proofErr w:type="spellStart"/>
      <w:r w:rsidRPr="004D0042">
        <w:rPr>
          <w:sz w:val="20"/>
          <w:szCs w:val="20"/>
        </w:rPr>
        <w:t>Europass</w:t>
      </w:r>
      <w:proofErr w:type="spellEnd"/>
      <w:r w:rsidR="0000767E" w:rsidRPr="004D0042">
        <w:rPr>
          <w:sz w:val="20"/>
          <w:szCs w:val="20"/>
        </w:rPr>
        <w:t xml:space="preserve"> se zdůrazněním dosažených pracovních úspěchů, případně s uvedením možných referenčních osob</w:t>
      </w:r>
      <w:r w:rsidR="00B6413D" w:rsidRPr="004D0042">
        <w:rPr>
          <w:sz w:val="20"/>
          <w:szCs w:val="20"/>
        </w:rPr>
        <w:t>, dále motivačním dopisem</w:t>
      </w:r>
      <w:r w:rsidR="004D0042" w:rsidRPr="004D0042">
        <w:t xml:space="preserve"> </w:t>
      </w:r>
      <w:r w:rsidR="004D0042" w:rsidRPr="004D0042">
        <w:rPr>
          <w:sz w:val="20"/>
          <w:szCs w:val="20"/>
        </w:rPr>
        <w:t>zaměřený</w:t>
      </w:r>
      <w:r w:rsidR="0094608C">
        <w:rPr>
          <w:sz w:val="20"/>
          <w:szCs w:val="20"/>
        </w:rPr>
        <w:t>m</w:t>
      </w:r>
      <w:r w:rsidR="004D0042" w:rsidRPr="004D0042">
        <w:rPr>
          <w:sz w:val="20"/>
          <w:szCs w:val="20"/>
        </w:rPr>
        <w:t xml:space="preserve"> na možné přínosy uchazeče pro </w:t>
      </w:r>
      <w:r w:rsidR="008B503A">
        <w:rPr>
          <w:sz w:val="20"/>
          <w:szCs w:val="20"/>
        </w:rPr>
        <w:t>Explosia</w:t>
      </w:r>
      <w:r w:rsidR="004D0042" w:rsidRPr="004D0042">
        <w:rPr>
          <w:sz w:val="20"/>
          <w:szCs w:val="20"/>
        </w:rPr>
        <w:t xml:space="preserve"> a.s.</w:t>
      </w:r>
      <w:r w:rsidRPr="004D0042">
        <w:rPr>
          <w:sz w:val="20"/>
          <w:szCs w:val="20"/>
        </w:rPr>
        <w:t>)</w:t>
      </w:r>
      <w:r w:rsidR="006F16B3">
        <w:rPr>
          <w:sz w:val="20"/>
          <w:szCs w:val="20"/>
        </w:rPr>
        <w:t>,</w:t>
      </w:r>
    </w:p>
    <w:p w:rsidR="009932CB" w:rsidRPr="004D0042" w:rsidRDefault="0094608C" w:rsidP="00D61AD3">
      <w:pPr>
        <w:pStyle w:val="Odstavecseseznamem"/>
        <w:numPr>
          <w:ilvl w:val="3"/>
          <w:numId w:val="36"/>
        </w:numPr>
        <w:spacing w:after="0" w:line="240" w:lineRule="auto"/>
        <w:ind w:left="1843" w:hanging="425"/>
        <w:jc w:val="both"/>
        <w:rPr>
          <w:sz w:val="20"/>
          <w:szCs w:val="20"/>
        </w:rPr>
      </w:pPr>
      <w:r w:rsidRPr="0094608C">
        <w:rPr>
          <w:sz w:val="20"/>
          <w:szCs w:val="20"/>
        </w:rPr>
        <w:t>osobní vlastnosti, jazykové znalosti a zdravotní způsobilost</w:t>
      </w:r>
      <w:r w:rsidR="0000767E" w:rsidRPr="00D61AD3">
        <w:rPr>
          <w:sz w:val="20"/>
          <w:szCs w:val="20"/>
        </w:rPr>
        <w:t xml:space="preserve"> (</w:t>
      </w:r>
      <w:r w:rsidR="00401831" w:rsidRPr="004D0042">
        <w:rPr>
          <w:sz w:val="20"/>
          <w:szCs w:val="20"/>
        </w:rPr>
        <w:t xml:space="preserve">doloženo </w:t>
      </w:r>
      <w:r w:rsidR="0000767E" w:rsidRPr="004D0042">
        <w:rPr>
          <w:sz w:val="20"/>
          <w:szCs w:val="20"/>
        </w:rPr>
        <w:t xml:space="preserve">zejména </w:t>
      </w:r>
      <w:r>
        <w:rPr>
          <w:sz w:val="20"/>
          <w:szCs w:val="20"/>
        </w:rPr>
        <w:t xml:space="preserve">CV, </w:t>
      </w:r>
      <w:r w:rsidR="00391C13">
        <w:rPr>
          <w:sz w:val="20"/>
          <w:szCs w:val="20"/>
        </w:rPr>
        <w:t>dokladem o dosaženém stupni jazykových</w:t>
      </w:r>
      <w:r w:rsidRPr="009460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znalostí, </w:t>
      </w:r>
      <w:r w:rsidRPr="004D0042">
        <w:rPr>
          <w:sz w:val="20"/>
          <w:szCs w:val="20"/>
        </w:rPr>
        <w:t>lékařským posudkem o</w:t>
      </w:r>
      <w:r>
        <w:rPr>
          <w:sz w:val="20"/>
          <w:szCs w:val="20"/>
        </w:rPr>
        <w:t> </w:t>
      </w:r>
      <w:r w:rsidRPr="004D0042">
        <w:rPr>
          <w:sz w:val="20"/>
          <w:szCs w:val="20"/>
        </w:rPr>
        <w:t>zdravotní způsobilosti</w:t>
      </w:r>
      <w:r w:rsidR="0000767E" w:rsidRPr="004D0042">
        <w:rPr>
          <w:sz w:val="20"/>
          <w:szCs w:val="20"/>
        </w:rPr>
        <w:t>)</w:t>
      </w:r>
      <w:r w:rsidR="009932CB" w:rsidRPr="004D0042">
        <w:rPr>
          <w:sz w:val="20"/>
          <w:szCs w:val="20"/>
        </w:rPr>
        <w:t>.</w:t>
      </w:r>
    </w:p>
    <w:p w:rsidR="00335D04" w:rsidRPr="00335D04" w:rsidRDefault="00335D04" w:rsidP="00335D04">
      <w:pPr>
        <w:spacing w:after="0" w:line="240" w:lineRule="auto"/>
        <w:ind w:left="1134"/>
        <w:jc w:val="both"/>
        <w:rPr>
          <w:sz w:val="20"/>
          <w:szCs w:val="20"/>
        </w:rPr>
      </w:pPr>
      <w:r w:rsidRPr="00335D04">
        <w:rPr>
          <w:sz w:val="20"/>
          <w:szCs w:val="20"/>
        </w:rPr>
        <w:t xml:space="preserve">Druhé </w:t>
      </w:r>
      <w:r w:rsidR="006F16B3" w:rsidRPr="00335D04">
        <w:rPr>
          <w:sz w:val="20"/>
          <w:szCs w:val="20"/>
        </w:rPr>
        <w:t>kolo</w:t>
      </w:r>
      <w:r w:rsidR="006F16B3">
        <w:rPr>
          <w:sz w:val="20"/>
          <w:szCs w:val="20"/>
        </w:rPr>
        <w:t>, které</w:t>
      </w:r>
      <w:r>
        <w:rPr>
          <w:sz w:val="20"/>
          <w:szCs w:val="20"/>
        </w:rPr>
        <w:t xml:space="preserve"> proběhne </w:t>
      </w:r>
      <w:r w:rsidRPr="00335D04">
        <w:rPr>
          <w:sz w:val="20"/>
          <w:szCs w:val="20"/>
        </w:rPr>
        <w:t>prostřednictvím pohovorů</w:t>
      </w:r>
      <w:r>
        <w:rPr>
          <w:sz w:val="20"/>
          <w:szCs w:val="20"/>
        </w:rPr>
        <w:t xml:space="preserve"> s nejúspěšnějšími uchazeči z kola prvého</w:t>
      </w:r>
      <w:r w:rsidRPr="00335D04">
        <w:rPr>
          <w:sz w:val="20"/>
          <w:szCs w:val="20"/>
        </w:rPr>
        <w:t xml:space="preserve">, </w:t>
      </w:r>
      <w:r w:rsidR="006F16B3">
        <w:rPr>
          <w:sz w:val="20"/>
          <w:szCs w:val="20"/>
        </w:rPr>
        <w:t>bude</w:t>
      </w:r>
      <w:r w:rsidRPr="00335D04">
        <w:rPr>
          <w:sz w:val="20"/>
          <w:szCs w:val="20"/>
        </w:rPr>
        <w:t xml:space="preserve"> zaměřeno na ověření informací předaných uchazečem prostřednictvím podané žádosti. Hodnoceny budou především motivace, osobnostní vlastnosti a celková způsobilost uchazeče. </w:t>
      </w:r>
    </w:p>
    <w:p w:rsidR="005A50E5" w:rsidRDefault="005A50E5" w:rsidP="009932CB">
      <w:pPr>
        <w:spacing w:after="0" w:line="240" w:lineRule="auto"/>
        <w:ind w:left="708"/>
        <w:jc w:val="both"/>
        <w:rPr>
          <w:sz w:val="20"/>
          <w:szCs w:val="20"/>
        </w:rPr>
      </w:pPr>
    </w:p>
    <w:p w:rsidR="0033282C" w:rsidRDefault="0033282C" w:rsidP="00776A0C">
      <w:pPr>
        <w:spacing w:after="0" w:line="240" w:lineRule="auto"/>
        <w:rPr>
          <w:sz w:val="20"/>
          <w:szCs w:val="20"/>
        </w:rPr>
      </w:pPr>
    </w:p>
    <w:p w:rsidR="005A0034" w:rsidRPr="00E66FEB" w:rsidRDefault="005A0034" w:rsidP="00E66FEB">
      <w:pPr>
        <w:pStyle w:val="Odstavecseseznamem"/>
        <w:numPr>
          <w:ilvl w:val="0"/>
          <w:numId w:val="22"/>
        </w:numPr>
        <w:spacing w:after="0" w:line="240" w:lineRule="auto"/>
        <w:rPr>
          <w:b/>
          <w:sz w:val="20"/>
          <w:szCs w:val="20"/>
        </w:rPr>
      </w:pPr>
      <w:r w:rsidRPr="00E66FEB">
        <w:rPr>
          <w:b/>
          <w:sz w:val="20"/>
          <w:szCs w:val="20"/>
        </w:rPr>
        <w:t xml:space="preserve">Náležitosti </w:t>
      </w:r>
      <w:r w:rsidR="00DF0A05" w:rsidRPr="00E66FEB">
        <w:rPr>
          <w:b/>
          <w:sz w:val="20"/>
          <w:szCs w:val="20"/>
        </w:rPr>
        <w:t>nabídky</w:t>
      </w:r>
    </w:p>
    <w:p w:rsidR="004D0042" w:rsidRDefault="00DF0A05" w:rsidP="00B5400A">
      <w:pPr>
        <w:pStyle w:val="Odstavecseseznamem"/>
        <w:numPr>
          <w:ilvl w:val="0"/>
          <w:numId w:val="35"/>
        </w:numPr>
        <w:spacing w:after="0" w:line="240" w:lineRule="auto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označení </w:t>
      </w:r>
      <w:r w:rsidRPr="003B72F4">
        <w:rPr>
          <w:sz w:val="20"/>
          <w:szCs w:val="20"/>
        </w:rPr>
        <w:t>„N</w:t>
      </w:r>
      <w:r>
        <w:rPr>
          <w:sz w:val="20"/>
          <w:szCs w:val="20"/>
        </w:rPr>
        <w:t>EOTVÍRAT - v</w:t>
      </w:r>
      <w:r w:rsidRPr="003B72F4">
        <w:rPr>
          <w:sz w:val="20"/>
          <w:szCs w:val="20"/>
        </w:rPr>
        <w:t xml:space="preserve">ýběrové řízení na </w:t>
      </w:r>
      <w:r>
        <w:rPr>
          <w:sz w:val="20"/>
          <w:szCs w:val="20"/>
        </w:rPr>
        <w:t xml:space="preserve">pozici ČLEN PŘEDSTAVENSTVA </w:t>
      </w:r>
      <w:r w:rsidR="0053083B">
        <w:rPr>
          <w:sz w:val="20"/>
          <w:szCs w:val="20"/>
        </w:rPr>
        <w:t xml:space="preserve"> Explosia </w:t>
      </w:r>
      <w:r>
        <w:rPr>
          <w:sz w:val="20"/>
          <w:szCs w:val="20"/>
        </w:rPr>
        <w:t>a.s.</w:t>
      </w:r>
      <w:r w:rsidRPr="003B72F4">
        <w:rPr>
          <w:sz w:val="20"/>
          <w:szCs w:val="20"/>
        </w:rPr>
        <w:t>“</w:t>
      </w:r>
      <w:r w:rsidR="00B5400A">
        <w:rPr>
          <w:sz w:val="20"/>
          <w:szCs w:val="20"/>
        </w:rPr>
        <w:t xml:space="preserve"> </w:t>
      </w:r>
      <w:r w:rsidR="007C3F27">
        <w:rPr>
          <w:sz w:val="20"/>
          <w:szCs w:val="20"/>
        </w:rPr>
        <w:t>dle člán</w:t>
      </w:r>
      <w:r w:rsidR="00B5400A">
        <w:rPr>
          <w:sz w:val="20"/>
          <w:szCs w:val="20"/>
        </w:rPr>
        <w:t>k</w:t>
      </w:r>
      <w:r w:rsidR="007C3F27">
        <w:rPr>
          <w:sz w:val="20"/>
          <w:szCs w:val="20"/>
        </w:rPr>
        <w:t>u</w:t>
      </w:r>
      <w:r w:rsidR="00B5400A">
        <w:rPr>
          <w:sz w:val="20"/>
          <w:szCs w:val="20"/>
        </w:rPr>
        <w:t xml:space="preserve"> 6. odst. 2)</w:t>
      </w:r>
      <w:r w:rsidR="006F16B3">
        <w:rPr>
          <w:sz w:val="20"/>
          <w:szCs w:val="20"/>
        </w:rPr>
        <w:t>,</w:t>
      </w:r>
    </w:p>
    <w:p w:rsidR="007C3F27" w:rsidRPr="005B24C9" w:rsidRDefault="007C3F27" w:rsidP="007C3F27">
      <w:pPr>
        <w:pStyle w:val="Odstavecseseznamem"/>
        <w:numPr>
          <w:ilvl w:val="0"/>
          <w:numId w:val="35"/>
        </w:numPr>
        <w:spacing w:after="0" w:line="240" w:lineRule="auto"/>
        <w:ind w:left="1418"/>
        <w:jc w:val="both"/>
        <w:rPr>
          <w:sz w:val="20"/>
          <w:szCs w:val="20"/>
        </w:rPr>
      </w:pPr>
      <w:r w:rsidRPr="005B24C9">
        <w:rPr>
          <w:sz w:val="20"/>
          <w:szCs w:val="20"/>
        </w:rPr>
        <w:t xml:space="preserve">výpis z rejstříku trestů dle </w:t>
      </w:r>
      <w:r>
        <w:rPr>
          <w:sz w:val="20"/>
          <w:szCs w:val="20"/>
        </w:rPr>
        <w:t>č</w:t>
      </w:r>
      <w:r w:rsidR="006F16B3">
        <w:rPr>
          <w:sz w:val="20"/>
          <w:szCs w:val="20"/>
        </w:rPr>
        <w:t>lánku 5. odst. 1),</w:t>
      </w:r>
    </w:p>
    <w:p w:rsidR="00A32770" w:rsidRDefault="00A32770" w:rsidP="00A32770">
      <w:pPr>
        <w:pStyle w:val="Odstavecseseznamem"/>
        <w:numPr>
          <w:ilvl w:val="0"/>
          <w:numId w:val="35"/>
        </w:numPr>
        <w:spacing w:after="0"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čestné prohlášení dle </w:t>
      </w:r>
      <w:r w:rsidR="00B5400A">
        <w:rPr>
          <w:sz w:val="20"/>
          <w:szCs w:val="20"/>
        </w:rPr>
        <w:t>článku 5. odst. 1)</w:t>
      </w:r>
      <w:r w:rsidR="006F16B3">
        <w:rPr>
          <w:sz w:val="20"/>
          <w:szCs w:val="20"/>
        </w:rPr>
        <w:t>,</w:t>
      </w:r>
    </w:p>
    <w:p w:rsidR="00CD1738" w:rsidRPr="00CD1738" w:rsidRDefault="00CD1738" w:rsidP="00CD1738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bCs/>
          <w:sz w:val="20"/>
          <w:szCs w:val="20"/>
        </w:rPr>
      </w:pPr>
      <w:r w:rsidRPr="006107E0">
        <w:rPr>
          <w:bCs/>
          <w:sz w:val="20"/>
          <w:szCs w:val="20"/>
        </w:rPr>
        <w:t>kopi</w:t>
      </w:r>
      <w:r>
        <w:rPr>
          <w:bCs/>
          <w:sz w:val="20"/>
          <w:szCs w:val="20"/>
        </w:rPr>
        <w:t>i</w:t>
      </w:r>
      <w:r w:rsidRPr="006107E0">
        <w:t xml:space="preserve"> </w:t>
      </w:r>
      <w:r w:rsidRPr="006107E0">
        <w:rPr>
          <w:bCs/>
          <w:sz w:val="20"/>
          <w:szCs w:val="20"/>
        </w:rPr>
        <w:t xml:space="preserve">dokladu </w:t>
      </w:r>
      <w:r>
        <w:rPr>
          <w:bCs/>
          <w:sz w:val="20"/>
          <w:szCs w:val="20"/>
        </w:rPr>
        <w:t xml:space="preserve">o bezpečnostní spolehlivosti </w:t>
      </w:r>
      <w:r w:rsidRPr="006107E0">
        <w:rPr>
          <w:bCs/>
          <w:sz w:val="20"/>
          <w:szCs w:val="20"/>
        </w:rPr>
        <w:t>nejméně pro stupeň utajení „Důvěrné“</w:t>
      </w:r>
      <w:r>
        <w:rPr>
          <w:bCs/>
          <w:sz w:val="20"/>
          <w:szCs w:val="20"/>
        </w:rPr>
        <w:t xml:space="preserve">, </w:t>
      </w:r>
      <w:r w:rsidRPr="006107E0">
        <w:rPr>
          <w:bCs/>
          <w:sz w:val="20"/>
          <w:szCs w:val="20"/>
        </w:rPr>
        <w:t>vydaného</w:t>
      </w:r>
      <w:r>
        <w:rPr>
          <w:bCs/>
          <w:sz w:val="20"/>
          <w:szCs w:val="20"/>
        </w:rPr>
        <w:t xml:space="preserve"> v České republice</w:t>
      </w:r>
      <w:r w:rsidRPr="006107E0">
        <w:rPr>
          <w:bCs/>
          <w:sz w:val="20"/>
          <w:szCs w:val="20"/>
        </w:rPr>
        <w:t xml:space="preserve"> Národním bezpečnostním úřadem dle zákona 412/2005 Sb., o ochraně utajovaných informací a o bezpečnostní způsobilosti</w:t>
      </w:r>
      <w:r>
        <w:rPr>
          <w:bCs/>
          <w:sz w:val="20"/>
          <w:szCs w:val="20"/>
        </w:rPr>
        <w:t xml:space="preserve">, ve znění pozdějších předpisů </w:t>
      </w:r>
      <w:r w:rsidR="0069636B" w:rsidRPr="00CD1738">
        <w:rPr>
          <w:sz w:val="20"/>
          <w:szCs w:val="20"/>
        </w:rPr>
        <w:t>dle</w:t>
      </w:r>
      <w:r w:rsidR="0069636B" w:rsidRPr="005B24C9">
        <w:t xml:space="preserve"> </w:t>
      </w:r>
      <w:r w:rsidR="00B5400A">
        <w:rPr>
          <w:sz w:val="20"/>
          <w:szCs w:val="20"/>
        </w:rPr>
        <w:t>článku 5. odst. 1)</w:t>
      </w:r>
      <w:r w:rsidR="006F16B3">
        <w:rPr>
          <w:sz w:val="20"/>
          <w:szCs w:val="20"/>
        </w:rPr>
        <w:t>,</w:t>
      </w:r>
    </w:p>
    <w:p w:rsidR="006107E0" w:rsidRPr="00CD1738" w:rsidRDefault="006107E0" w:rsidP="00CD1738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bCs/>
          <w:sz w:val="20"/>
          <w:szCs w:val="20"/>
        </w:rPr>
      </w:pPr>
      <w:r w:rsidRPr="00CD1738">
        <w:rPr>
          <w:sz w:val="20"/>
          <w:szCs w:val="20"/>
        </w:rPr>
        <w:t xml:space="preserve">u kandidátů narozených do 1. prosince 1971 </w:t>
      </w:r>
      <w:r w:rsidR="001D30A5" w:rsidRPr="00CD1738">
        <w:rPr>
          <w:sz w:val="20"/>
          <w:szCs w:val="20"/>
        </w:rPr>
        <w:t xml:space="preserve">kopie </w:t>
      </w:r>
      <w:r w:rsidR="007C3F27" w:rsidRPr="00CD1738">
        <w:rPr>
          <w:sz w:val="20"/>
          <w:szCs w:val="20"/>
        </w:rPr>
        <w:t>osvědčení o způsobilosti</w:t>
      </w:r>
      <w:r w:rsidR="001D30A5" w:rsidRPr="00CD1738">
        <w:rPr>
          <w:sz w:val="20"/>
          <w:szCs w:val="20"/>
        </w:rPr>
        <w:t xml:space="preserve"> </w:t>
      </w:r>
      <w:r w:rsidRPr="00CD1738">
        <w:rPr>
          <w:sz w:val="20"/>
          <w:szCs w:val="20"/>
        </w:rPr>
        <w:t>k výkonu některých funkcí ve státních orgánech a organizacích dle § 2 odst. 1 písm. a) a b) zákona č. 451/1991 Sb., tzv. lustrační zákon, v platném znění, a čestné prohlášení o způsobilosti k výkonu některých funkcí ve státních orgánech a organizacích dle § 2 odst. 1 písm. d) a e) zákona č. 451/1991 Sb., tzv. lustrační zákon, v platném znění</w:t>
      </w:r>
      <w:r w:rsidR="00CD1738" w:rsidRPr="00CD1738">
        <w:rPr>
          <w:sz w:val="20"/>
          <w:szCs w:val="20"/>
        </w:rPr>
        <w:t xml:space="preserve"> dle odstavce </w:t>
      </w:r>
      <w:r w:rsidR="007C3F27">
        <w:rPr>
          <w:sz w:val="20"/>
          <w:szCs w:val="20"/>
        </w:rPr>
        <w:t>článku 5. odst. 1)</w:t>
      </w:r>
      <w:r w:rsidR="006F16B3">
        <w:rPr>
          <w:sz w:val="20"/>
          <w:szCs w:val="20"/>
        </w:rPr>
        <w:t>,</w:t>
      </w:r>
    </w:p>
    <w:p w:rsidR="00956B0A" w:rsidRDefault="00956B0A" w:rsidP="00956B0A">
      <w:pPr>
        <w:pStyle w:val="Odstavecseseznamem"/>
        <w:numPr>
          <w:ilvl w:val="0"/>
          <w:numId w:val="35"/>
        </w:numPr>
        <w:spacing w:after="0" w:line="240" w:lineRule="auto"/>
        <w:ind w:left="1418"/>
        <w:jc w:val="both"/>
        <w:rPr>
          <w:sz w:val="20"/>
          <w:szCs w:val="20"/>
        </w:rPr>
      </w:pPr>
      <w:r w:rsidRPr="00AF4B99">
        <w:rPr>
          <w:sz w:val="20"/>
          <w:szCs w:val="20"/>
        </w:rPr>
        <w:t>kopie dokladu o nejvyšším</w:t>
      </w:r>
      <w:r w:rsidR="007C3F27">
        <w:rPr>
          <w:sz w:val="20"/>
          <w:szCs w:val="20"/>
        </w:rPr>
        <w:t xml:space="preserve"> dosaženém </w:t>
      </w:r>
      <w:r w:rsidR="006F16B3">
        <w:rPr>
          <w:sz w:val="20"/>
          <w:szCs w:val="20"/>
        </w:rPr>
        <w:t>vzdělání dle článku 6. odst. 3),</w:t>
      </w:r>
    </w:p>
    <w:p w:rsidR="00A32770" w:rsidRDefault="005A0034" w:rsidP="00A32770">
      <w:pPr>
        <w:pStyle w:val="Odstavecseseznamem"/>
        <w:numPr>
          <w:ilvl w:val="0"/>
          <w:numId w:val="35"/>
        </w:numPr>
        <w:spacing w:after="0" w:line="240" w:lineRule="auto"/>
        <w:ind w:left="1418"/>
        <w:jc w:val="both"/>
        <w:rPr>
          <w:sz w:val="20"/>
          <w:szCs w:val="20"/>
        </w:rPr>
      </w:pPr>
      <w:r w:rsidRPr="004D0042">
        <w:rPr>
          <w:sz w:val="20"/>
          <w:szCs w:val="20"/>
        </w:rPr>
        <w:t xml:space="preserve">motivační dopis </w:t>
      </w:r>
      <w:r w:rsidR="004D0042" w:rsidRPr="004D0042">
        <w:rPr>
          <w:sz w:val="20"/>
          <w:szCs w:val="20"/>
        </w:rPr>
        <w:t xml:space="preserve">dle </w:t>
      </w:r>
      <w:r w:rsidR="007C3F27">
        <w:rPr>
          <w:sz w:val="20"/>
          <w:szCs w:val="20"/>
        </w:rPr>
        <w:t>článku 6. odst. 3)</w:t>
      </w:r>
      <w:r w:rsidR="006F16B3">
        <w:rPr>
          <w:sz w:val="20"/>
          <w:szCs w:val="20"/>
        </w:rPr>
        <w:t>,</w:t>
      </w:r>
      <w:r w:rsidR="004D0042" w:rsidRPr="004D0042">
        <w:rPr>
          <w:sz w:val="20"/>
          <w:szCs w:val="20"/>
        </w:rPr>
        <w:t xml:space="preserve"> </w:t>
      </w:r>
    </w:p>
    <w:p w:rsidR="00AF4B99" w:rsidRDefault="00A32770" w:rsidP="00AF4B99">
      <w:pPr>
        <w:pStyle w:val="Odstavecseseznamem"/>
        <w:numPr>
          <w:ilvl w:val="0"/>
          <w:numId w:val="35"/>
        </w:numPr>
        <w:spacing w:after="0" w:line="240" w:lineRule="auto"/>
        <w:ind w:left="1418"/>
        <w:jc w:val="both"/>
        <w:rPr>
          <w:sz w:val="20"/>
          <w:szCs w:val="20"/>
        </w:rPr>
      </w:pPr>
      <w:r w:rsidRPr="00A32770">
        <w:rPr>
          <w:sz w:val="20"/>
          <w:szCs w:val="20"/>
        </w:rPr>
        <w:t>CV ve formátu EUROPASS</w:t>
      </w:r>
      <w:r w:rsidRPr="00A32770">
        <w:t xml:space="preserve"> </w:t>
      </w:r>
      <w:r w:rsidRPr="00A32770">
        <w:rPr>
          <w:sz w:val="20"/>
          <w:szCs w:val="20"/>
        </w:rPr>
        <w:t xml:space="preserve">dle odstavce </w:t>
      </w:r>
      <w:r w:rsidR="007C3F27">
        <w:rPr>
          <w:sz w:val="20"/>
          <w:szCs w:val="20"/>
        </w:rPr>
        <w:t>č</w:t>
      </w:r>
      <w:r w:rsidR="006F16B3">
        <w:rPr>
          <w:sz w:val="20"/>
          <w:szCs w:val="20"/>
        </w:rPr>
        <w:t>lánku 6. odst. 3),</w:t>
      </w:r>
    </w:p>
    <w:p w:rsidR="005A0034" w:rsidRPr="005A0034" w:rsidRDefault="00A32770" w:rsidP="00E66FEB">
      <w:pPr>
        <w:pStyle w:val="Odstavecseseznamem"/>
        <w:numPr>
          <w:ilvl w:val="0"/>
          <w:numId w:val="35"/>
        </w:numPr>
        <w:spacing w:after="0"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další </w:t>
      </w:r>
      <w:r w:rsidR="005A0034">
        <w:rPr>
          <w:sz w:val="20"/>
          <w:szCs w:val="20"/>
        </w:rPr>
        <w:t xml:space="preserve">dokumenty dle </w:t>
      </w:r>
      <w:r w:rsidR="007C3F27">
        <w:rPr>
          <w:sz w:val="20"/>
          <w:szCs w:val="20"/>
        </w:rPr>
        <w:t>článku</w:t>
      </w:r>
      <w:r>
        <w:rPr>
          <w:sz w:val="20"/>
          <w:szCs w:val="20"/>
        </w:rPr>
        <w:t xml:space="preserve"> </w:t>
      </w:r>
      <w:r w:rsidR="007C3F27">
        <w:rPr>
          <w:sz w:val="20"/>
          <w:szCs w:val="20"/>
        </w:rPr>
        <w:t>6. odst. 3)</w:t>
      </w:r>
      <w:r w:rsidR="005A0034">
        <w:rPr>
          <w:sz w:val="20"/>
          <w:szCs w:val="20"/>
        </w:rPr>
        <w:t xml:space="preserve">. </w:t>
      </w:r>
    </w:p>
    <w:p w:rsidR="00EE1704" w:rsidRDefault="00EE1704" w:rsidP="00AC3A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7F37" w:rsidRPr="008153A1" w:rsidRDefault="006E7F37" w:rsidP="006E7F3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b/>
          <w:sz w:val="20"/>
          <w:szCs w:val="20"/>
        </w:rPr>
      </w:pPr>
      <w:r w:rsidRPr="006E7F37">
        <w:rPr>
          <w:b/>
          <w:sz w:val="20"/>
          <w:szCs w:val="20"/>
        </w:rPr>
        <w:t>Předčasné ukončení výběrového řízení</w:t>
      </w:r>
    </w:p>
    <w:p w:rsidR="0094608C" w:rsidRDefault="006E7F37" w:rsidP="0094608C">
      <w:pPr>
        <w:spacing w:after="0" w:line="240" w:lineRule="auto"/>
        <w:ind w:firstLine="708"/>
        <w:jc w:val="both"/>
        <w:rPr>
          <w:sz w:val="20"/>
          <w:szCs w:val="20"/>
        </w:rPr>
      </w:pPr>
      <w:r w:rsidRPr="008153A1">
        <w:rPr>
          <w:sz w:val="20"/>
          <w:szCs w:val="20"/>
        </w:rPr>
        <w:t xml:space="preserve">Výběrové řízení je možné ukončit z jakéhokoliv důvodu nebo i bez důvodu. </w:t>
      </w:r>
    </w:p>
    <w:p w:rsidR="008153A1" w:rsidRPr="00BE4ACC" w:rsidRDefault="008153A1" w:rsidP="001E34D2">
      <w:pPr>
        <w:spacing w:after="0" w:line="240" w:lineRule="auto"/>
        <w:ind w:firstLine="708"/>
        <w:jc w:val="both"/>
        <w:rPr>
          <w:sz w:val="20"/>
          <w:szCs w:val="20"/>
        </w:rPr>
      </w:pPr>
      <w:r w:rsidRPr="008153A1">
        <w:rPr>
          <w:sz w:val="20"/>
          <w:szCs w:val="20"/>
        </w:rPr>
        <w:t>Kandidát nemá žádný nárok na jakoukoliv náhradu v souvislosti s</w:t>
      </w:r>
      <w:r>
        <w:rPr>
          <w:sz w:val="20"/>
          <w:szCs w:val="20"/>
        </w:rPr>
        <w:t> jeho účastí ve výběrovém řízen</w:t>
      </w:r>
      <w:r w:rsidR="00A5333E">
        <w:rPr>
          <w:sz w:val="20"/>
          <w:szCs w:val="20"/>
        </w:rPr>
        <w:t>í.</w:t>
      </w:r>
    </w:p>
    <w:p w:rsidR="0026395A" w:rsidRDefault="0026395A" w:rsidP="00AC3A5D">
      <w:pPr>
        <w:spacing w:after="0" w:line="240" w:lineRule="auto"/>
        <w:rPr>
          <w:sz w:val="20"/>
          <w:szCs w:val="20"/>
        </w:rPr>
      </w:pPr>
    </w:p>
    <w:p w:rsidR="007C3F27" w:rsidRDefault="007C3F27" w:rsidP="00FA4465">
      <w:pPr>
        <w:spacing w:after="0" w:line="240" w:lineRule="auto"/>
        <w:jc w:val="center"/>
        <w:rPr>
          <w:b/>
          <w:sz w:val="20"/>
          <w:szCs w:val="20"/>
        </w:rPr>
      </w:pPr>
    </w:p>
    <w:p w:rsidR="00FA4465" w:rsidRPr="00FA4465" w:rsidRDefault="00FA4465" w:rsidP="00FA4465">
      <w:pPr>
        <w:spacing w:after="0" w:line="240" w:lineRule="auto"/>
        <w:jc w:val="center"/>
        <w:rPr>
          <w:b/>
          <w:sz w:val="20"/>
          <w:szCs w:val="20"/>
        </w:rPr>
      </w:pPr>
      <w:r w:rsidRPr="00FA4465">
        <w:rPr>
          <w:b/>
          <w:sz w:val="20"/>
          <w:szCs w:val="20"/>
        </w:rPr>
        <w:t>Ministerstvo průmyslu a obchodu</w:t>
      </w:r>
    </w:p>
    <w:p w:rsidR="004E436C" w:rsidRDefault="00956B0A" w:rsidP="00BE4AC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AE2E14" w:rsidRPr="00FA4465">
        <w:rPr>
          <w:b/>
          <w:sz w:val="20"/>
          <w:szCs w:val="20"/>
        </w:rPr>
        <w:t>ozorčí rada</w:t>
      </w:r>
      <w:r w:rsidR="00FA4465">
        <w:rPr>
          <w:b/>
          <w:sz w:val="20"/>
          <w:szCs w:val="20"/>
        </w:rPr>
        <w:t xml:space="preserve"> </w:t>
      </w:r>
      <w:r w:rsidR="00AF4B99">
        <w:rPr>
          <w:b/>
          <w:sz w:val="20"/>
          <w:szCs w:val="20"/>
        </w:rPr>
        <w:t>Explosia</w:t>
      </w:r>
      <w:r w:rsidR="004E436C">
        <w:rPr>
          <w:b/>
          <w:sz w:val="20"/>
          <w:szCs w:val="20"/>
        </w:rPr>
        <w:t xml:space="preserve"> </w:t>
      </w:r>
      <w:proofErr w:type="spellStart"/>
      <w:r w:rsidR="004E436C">
        <w:rPr>
          <w:b/>
          <w:sz w:val="20"/>
          <w:szCs w:val="20"/>
        </w:rPr>
        <w:t>a.s</w:t>
      </w:r>
      <w:proofErr w:type="spellEnd"/>
    </w:p>
    <w:sectPr w:rsidR="004E436C" w:rsidSect="000E73C2">
      <w:headerReference w:type="default" r:id="rId14"/>
      <w:footerReference w:type="default" r:id="rId15"/>
      <w:pgSz w:w="11906" w:h="16838"/>
      <w:pgMar w:top="19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103" w:rsidRDefault="00687103" w:rsidP="00DF0A05">
      <w:pPr>
        <w:spacing w:after="0" w:line="240" w:lineRule="auto"/>
      </w:pPr>
      <w:r>
        <w:separator/>
      </w:r>
    </w:p>
  </w:endnote>
  <w:endnote w:type="continuationSeparator" w:id="0">
    <w:p w:rsidR="00687103" w:rsidRDefault="00687103" w:rsidP="00DF0A05">
      <w:pPr>
        <w:spacing w:after="0" w:line="240" w:lineRule="auto"/>
      </w:pPr>
      <w:r>
        <w:continuationSeparator/>
      </w:r>
    </w:p>
  </w:endnote>
  <w:endnote w:type="continuationNotice" w:id="1">
    <w:p w:rsidR="00687103" w:rsidRDefault="006871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4994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2123413681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DF0A05" w:rsidRPr="00DF0A05" w:rsidRDefault="00DF0A05">
            <w:pPr>
              <w:pStyle w:val="Zpat"/>
              <w:jc w:val="center"/>
              <w:rPr>
                <w:sz w:val="16"/>
                <w:szCs w:val="16"/>
              </w:rPr>
            </w:pPr>
            <w:r w:rsidRPr="00DF0A05">
              <w:rPr>
                <w:sz w:val="16"/>
                <w:szCs w:val="16"/>
              </w:rPr>
              <w:t xml:space="preserve">Stránka </w:t>
            </w:r>
            <w:r w:rsidRPr="00DF0A05">
              <w:rPr>
                <w:b/>
                <w:bCs/>
                <w:sz w:val="16"/>
                <w:szCs w:val="16"/>
              </w:rPr>
              <w:fldChar w:fldCharType="begin"/>
            </w:r>
            <w:r w:rsidRPr="00DF0A05">
              <w:rPr>
                <w:b/>
                <w:bCs/>
                <w:sz w:val="16"/>
                <w:szCs w:val="16"/>
              </w:rPr>
              <w:instrText>PAGE</w:instrText>
            </w:r>
            <w:r w:rsidRPr="00DF0A05">
              <w:rPr>
                <w:b/>
                <w:bCs/>
                <w:sz w:val="16"/>
                <w:szCs w:val="16"/>
              </w:rPr>
              <w:fldChar w:fldCharType="separate"/>
            </w:r>
            <w:r w:rsidR="0035717E">
              <w:rPr>
                <w:b/>
                <w:bCs/>
                <w:noProof/>
                <w:sz w:val="16"/>
                <w:szCs w:val="16"/>
              </w:rPr>
              <w:t>3</w:t>
            </w:r>
            <w:r w:rsidRPr="00DF0A05">
              <w:rPr>
                <w:b/>
                <w:bCs/>
                <w:sz w:val="16"/>
                <w:szCs w:val="16"/>
              </w:rPr>
              <w:fldChar w:fldCharType="end"/>
            </w:r>
            <w:r w:rsidRPr="00DF0A05">
              <w:rPr>
                <w:sz w:val="16"/>
                <w:szCs w:val="16"/>
              </w:rPr>
              <w:t xml:space="preserve"> z </w:t>
            </w:r>
            <w:r w:rsidRPr="00DF0A05">
              <w:rPr>
                <w:b/>
                <w:bCs/>
                <w:sz w:val="16"/>
                <w:szCs w:val="16"/>
              </w:rPr>
              <w:fldChar w:fldCharType="begin"/>
            </w:r>
            <w:r w:rsidRPr="00DF0A05">
              <w:rPr>
                <w:b/>
                <w:bCs/>
                <w:sz w:val="16"/>
                <w:szCs w:val="16"/>
              </w:rPr>
              <w:instrText>NUMPAGES</w:instrText>
            </w:r>
            <w:r w:rsidRPr="00DF0A05">
              <w:rPr>
                <w:b/>
                <w:bCs/>
                <w:sz w:val="16"/>
                <w:szCs w:val="16"/>
              </w:rPr>
              <w:fldChar w:fldCharType="separate"/>
            </w:r>
            <w:r w:rsidR="0035717E">
              <w:rPr>
                <w:b/>
                <w:bCs/>
                <w:noProof/>
                <w:sz w:val="16"/>
                <w:szCs w:val="16"/>
              </w:rPr>
              <w:t>4</w:t>
            </w:r>
            <w:r w:rsidRPr="00DF0A0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F0A05" w:rsidRPr="00DF0A05" w:rsidRDefault="00DF0A05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103" w:rsidRDefault="00687103" w:rsidP="00DF0A05">
      <w:pPr>
        <w:spacing w:after="0" w:line="240" w:lineRule="auto"/>
      </w:pPr>
      <w:r>
        <w:separator/>
      </w:r>
    </w:p>
  </w:footnote>
  <w:footnote w:type="continuationSeparator" w:id="0">
    <w:p w:rsidR="00687103" w:rsidRDefault="00687103" w:rsidP="00DF0A05">
      <w:pPr>
        <w:spacing w:after="0" w:line="240" w:lineRule="auto"/>
      </w:pPr>
      <w:r>
        <w:continuationSeparator/>
      </w:r>
    </w:p>
  </w:footnote>
  <w:footnote w:type="continuationNotice" w:id="1">
    <w:p w:rsidR="00687103" w:rsidRDefault="006871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808" w:rsidRDefault="000E73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0050C41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2502806" cy="6477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793" cy="682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6FF1"/>
    <w:multiLevelType w:val="hybridMultilevel"/>
    <w:tmpl w:val="25D23C80"/>
    <w:lvl w:ilvl="0" w:tplc="9E0A6940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A012C6"/>
    <w:multiLevelType w:val="hybridMultilevel"/>
    <w:tmpl w:val="2E0E367A"/>
    <w:lvl w:ilvl="0" w:tplc="740C49EC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303E73"/>
    <w:multiLevelType w:val="hybridMultilevel"/>
    <w:tmpl w:val="FE2472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232"/>
    <w:multiLevelType w:val="hybridMultilevel"/>
    <w:tmpl w:val="8C6C94C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BF24D9"/>
    <w:multiLevelType w:val="hybridMultilevel"/>
    <w:tmpl w:val="8C2E240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5120383"/>
    <w:multiLevelType w:val="hybridMultilevel"/>
    <w:tmpl w:val="C36A57F8"/>
    <w:lvl w:ilvl="0" w:tplc="A9269B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35F4C"/>
    <w:multiLevelType w:val="hybridMultilevel"/>
    <w:tmpl w:val="2138DF50"/>
    <w:lvl w:ilvl="0" w:tplc="AB903946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177967"/>
    <w:multiLevelType w:val="hybridMultilevel"/>
    <w:tmpl w:val="6BCE5B8C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7557F2"/>
    <w:multiLevelType w:val="hybridMultilevel"/>
    <w:tmpl w:val="263073C0"/>
    <w:lvl w:ilvl="0" w:tplc="256E6084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7A0375"/>
    <w:multiLevelType w:val="hybridMultilevel"/>
    <w:tmpl w:val="8060524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FE6510A"/>
    <w:multiLevelType w:val="hybridMultilevel"/>
    <w:tmpl w:val="1D80FA62"/>
    <w:lvl w:ilvl="0" w:tplc="1A8811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F8305B"/>
    <w:multiLevelType w:val="hybridMultilevel"/>
    <w:tmpl w:val="9BB4BB04"/>
    <w:lvl w:ilvl="0" w:tplc="23A6E4A4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332AB1"/>
    <w:multiLevelType w:val="hybridMultilevel"/>
    <w:tmpl w:val="E49AA0E2"/>
    <w:lvl w:ilvl="0" w:tplc="4EC8CDE2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6C15B6"/>
    <w:multiLevelType w:val="hybridMultilevel"/>
    <w:tmpl w:val="513E18AA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3D7566A9"/>
    <w:multiLevelType w:val="hybridMultilevel"/>
    <w:tmpl w:val="D88647DC"/>
    <w:lvl w:ilvl="0" w:tplc="25663DB0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F2C3E2E"/>
    <w:multiLevelType w:val="hybridMultilevel"/>
    <w:tmpl w:val="3F2AB2C8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06E7B88"/>
    <w:multiLevelType w:val="hybridMultilevel"/>
    <w:tmpl w:val="565ECC4A"/>
    <w:lvl w:ilvl="0" w:tplc="EC3C4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820EF"/>
    <w:multiLevelType w:val="hybridMultilevel"/>
    <w:tmpl w:val="46348612"/>
    <w:lvl w:ilvl="0" w:tplc="F0489D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A17D16"/>
    <w:multiLevelType w:val="hybridMultilevel"/>
    <w:tmpl w:val="427048BE"/>
    <w:lvl w:ilvl="0" w:tplc="187007EA">
      <w:start w:val="1"/>
      <w:numFmt w:val="decimal"/>
      <w:lvlText w:val="%1)"/>
      <w:lvlJc w:val="left"/>
      <w:pPr>
        <w:ind w:left="1065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4D13083"/>
    <w:multiLevelType w:val="hybridMultilevel"/>
    <w:tmpl w:val="FC2474F6"/>
    <w:lvl w:ilvl="0" w:tplc="47A86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F8203E"/>
    <w:multiLevelType w:val="hybridMultilevel"/>
    <w:tmpl w:val="42227D24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57BA4F53"/>
    <w:multiLevelType w:val="hybridMultilevel"/>
    <w:tmpl w:val="0AEAF76E"/>
    <w:lvl w:ilvl="0" w:tplc="F2A8988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173951"/>
    <w:multiLevelType w:val="hybridMultilevel"/>
    <w:tmpl w:val="97EE2ABE"/>
    <w:lvl w:ilvl="0" w:tplc="F6E67756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6484"/>
    <w:multiLevelType w:val="hybridMultilevel"/>
    <w:tmpl w:val="1E3C44FE"/>
    <w:lvl w:ilvl="0" w:tplc="2C7A98C4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B6E6508"/>
    <w:multiLevelType w:val="hybridMultilevel"/>
    <w:tmpl w:val="17F2F16E"/>
    <w:lvl w:ilvl="0" w:tplc="A1A0E2F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F6572AA"/>
    <w:multiLevelType w:val="hybridMultilevel"/>
    <w:tmpl w:val="F5E87FCA"/>
    <w:lvl w:ilvl="0" w:tplc="FC026C1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1654D4"/>
    <w:multiLevelType w:val="hybridMultilevel"/>
    <w:tmpl w:val="652CA55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34E7643"/>
    <w:multiLevelType w:val="hybridMultilevel"/>
    <w:tmpl w:val="2E1C716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CA0CFC"/>
    <w:multiLevelType w:val="hybridMultilevel"/>
    <w:tmpl w:val="F7E8280C"/>
    <w:lvl w:ilvl="0" w:tplc="CA76AFB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B1A89"/>
    <w:multiLevelType w:val="hybridMultilevel"/>
    <w:tmpl w:val="7060B4B8"/>
    <w:lvl w:ilvl="0" w:tplc="04050017">
      <w:start w:val="1"/>
      <w:numFmt w:val="lowerLetter"/>
      <w:lvlText w:val="%1)"/>
      <w:lvlJc w:val="left"/>
      <w:pPr>
        <w:ind w:left="1785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5C17391"/>
    <w:multiLevelType w:val="hybridMultilevel"/>
    <w:tmpl w:val="706E9BCA"/>
    <w:lvl w:ilvl="0" w:tplc="B3D233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6896009"/>
    <w:multiLevelType w:val="hybridMultilevel"/>
    <w:tmpl w:val="8E3E62C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90404CA"/>
    <w:multiLevelType w:val="hybridMultilevel"/>
    <w:tmpl w:val="D99E0FBA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 w15:restartNumberingAfterBreak="0">
    <w:nsid w:val="69B51BF7"/>
    <w:multiLevelType w:val="hybridMultilevel"/>
    <w:tmpl w:val="2F9010C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703277FD"/>
    <w:multiLevelType w:val="hybridMultilevel"/>
    <w:tmpl w:val="A73427D6"/>
    <w:lvl w:ilvl="0" w:tplc="130C0A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3E57945"/>
    <w:multiLevelType w:val="hybridMultilevel"/>
    <w:tmpl w:val="308E0D02"/>
    <w:lvl w:ilvl="0" w:tplc="97D8C6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D23D6D"/>
    <w:multiLevelType w:val="hybridMultilevel"/>
    <w:tmpl w:val="6A8AA790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6DB04C0"/>
    <w:multiLevelType w:val="hybridMultilevel"/>
    <w:tmpl w:val="802E0566"/>
    <w:lvl w:ilvl="0" w:tplc="61DA41A2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7EC7486"/>
    <w:multiLevelType w:val="hybridMultilevel"/>
    <w:tmpl w:val="1A48A1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031B8"/>
    <w:multiLevelType w:val="hybridMultilevel"/>
    <w:tmpl w:val="18C6A3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D0469"/>
    <w:multiLevelType w:val="hybridMultilevel"/>
    <w:tmpl w:val="A256545E"/>
    <w:lvl w:ilvl="0" w:tplc="175699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C3F68"/>
    <w:multiLevelType w:val="hybridMultilevel"/>
    <w:tmpl w:val="21785E0A"/>
    <w:lvl w:ilvl="0" w:tplc="2DBCD722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D272402"/>
    <w:multiLevelType w:val="hybridMultilevel"/>
    <w:tmpl w:val="E8A83426"/>
    <w:lvl w:ilvl="0" w:tplc="0E8C8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6"/>
  </w:num>
  <w:num w:numId="4">
    <w:abstractNumId w:val="6"/>
  </w:num>
  <w:num w:numId="5">
    <w:abstractNumId w:val="37"/>
  </w:num>
  <w:num w:numId="6">
    <w:abstractNumId w:val="40"/>
  </w:num>
  <w:num w:numId="7">
    <w:abstractNumId w:val="39"/>
  </w:num>
  <w:num w:numId="8">
    <w:abstractNumId w:val="11"/>
  </w:num>
  <w:num w:numId="9">
    <w:abstractNumId w:val="12"/>
  </w:num>
  <w:num w:numId="10">
    <w:abstractNumId w:val="8"/>
  </w:num>
  <w:num w:numId="11">
    <w:abstractNumId w:val="42"/>
  </w:num>
  <w:num w:numId="12">
    <w:abstractNumId w:val="30"/>
  </w:num>
  <w:num w:numId="13">
    <w:abstractNumId w:val="10"/>
  </w:num>
  <w:num w:numId="14">
    <w:abstractNumId w:val="18"/>
  </w:num>
  <w:num w:numId="15">
    <w:abstractNumId w:val="34"/>
  </w:num>
  <w:num w:numId="16">
    <w:abstractNumId w:val="3"/>
  </w:num>
  <w:num w:numId="17">
    <w:abstractNumId w:val="38"/>
  </w:num>
  <w:num w:numId="18">
    <w:abstractNumId w:val="25"/>
  </w:num>
  <w:num w:numId="19">
    <w:abstractNumId w:val="7"/>
  </w:num>
  <w:num w:numId="20">
    <w:abstractNumId w:val="36"/>
  </w:num>
  <w:num w:numId="21">
    <w:abstractNumId w:val="5"/>
  </w:num>
  <w:num w:numId="22">
    <w:abstractNumId w:val="19"/>
  </w:num>
  <w:num w:numId="23">
    <w:abstractNumId w:val="33"/>
  </w:num>
  <w:num w:numId="24">
    <w:abstractNumId w:val="2"/>
  </w:num>
  <w:num w:numId="25">
    <w:abstractNumId w:val="21"/>
  </w:num>
  <w:num w:numId="26">
    <w:abstractNumId w:val="24"/>
  </w:num>
  <w:num w:numId="27">
    <w:abstractNumId w:val="27"/>
  </w:num>
  <w:num w:numId="28">
    <w:abstractNumId w:val="0"/>
  </w:num>
  <w:num w:numId="29">
    <w:abstractNumId w:val="15"/>
  </w:num>
  <w:num w:numId="30">
    <w:abstractNumId w:val="29"/>
  </w:num>
  <w:num w:numId="31">
    <w:abstractNumId w:val="28"/>
  </w:num>
  <w:num w:numId="32">
    <w:abstractNumId w:val="9"/>
  </w:num>
  <w:num w:numId="33">
    <w:abstractNumId w:val="32"/>
  </w:num>
  <w:num w:numId="34">
    <w:abstractNumId w:val="13"/>
  </w:num>
  <w:num w:numId="35">
    <w:abstractNumId w:val="14"/>
  </w:num>
  <w:num w:numId="36">
    <w:abstractNumId w:val="26"/>
  </w:num>
  <w:num w:numId="37">
    <w:abstractNumId w:val="23"/>
  </w:num>
  <w:num w:numId="38">
    <w:abstractNumId w:val="20"/>
  </w:num>
  <w:num w:numId="39">
    <w:abstractNumId w:val="41"/>
  </w:num>
  <w:num w:numId="40">
    <w:abstractNumId w:val="17"/>
  </w:num>
  <w:num w:numId="41">
    <w:abstractNumId w:val="4"/>
  </w:num>
  <w:num w:numId="42">
    <w:abstractNumId w:val="35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04"/>
    <w:rsid w:val="0000767E"/>
    <w:rsid w:val="000278C4"/>
    <w:rsid w:val="00040501"/>
    <w:rsid w:val="000564F6"/>
    <w:rsid w:val="0008536D"/>
    <w:rsid w:val="000B3BEE"/>
    <w:rsid w:val="000D322A"/>
    <w:rsid w:val="000E0268"/>
    <w:rsid w:val="000E73C2"/>
    <w:rsid w:val="000F229B"/>
    <w:rsid w:val="00151E6D"/>
    <w:rsid w:val="00163C85"/>
    <w:rsid w:val="001848A1"/>
    <w:rsid w:val="00190FF9"/>
    <w:rsid w:val="001A319A"/>
    <w:rsid w:val="001A5A95"/>
    <w:rsid w:val="001B4DAC"/>
    <w:rsid w:val="001D30A5"/>
    <w:rsid w:val="001E34D2"/>
    <w:rsid w:val="001F5A24"/>
    <w:rsid w:val="002130B5"/>
    <w:rsid w:val="00234CC5"/>
    <w:rsid w:val="0026395A"/>
    <w:rsid w:val="00265795"/>
    <w:rsid w:val="0026767A"/>
    <w:rsid w:val="002766B8"/>
    <w:rsid w:val="002851C2"/>
    <w:rsid w:val="002907A9"/>
    <w:rsid w:val="002A3CF4"/>
    <w:rsid w:val="002B1C0F"/>
    <w:rsid w:val="002B29F0"/>
    <w:rsid w:val="002C25D7"/>
    <w:rsid w:val="002C5518"/>
    <w:rsid w:val="002D4C2F"/>
    <w:rsid w:val="002E572E"/>
    <w:rsid w:val="0031482B"/>
    <w:rsid w:val="0033282C"/>
    <w:rsid w:val="00335D04"/>
    <w:rsid w:val="00350D2E"/>
    <w:rsid w:val="0035717E"/>
    <w:rsid w:val="003716E2"/>
    <w:rsid w:val="00380C07"/>
    <w:rsid w:val="00387ACD"/>
    <w:rsid w:val="00391C13"/>
    <w:rsid w:val="00392014"/>
    <w:rsid w:val="0039302E"/>
    <w:rsid w:val="003B72F4"/>
    <w:rsid w:val="003C2E47"/>
    <w:rsid w:val="003D238E"/>
    <w:rsid w:val="003D5A6A"/>
    <w:rsid w:val="003E2D84"/>
    <w:rsid w:val="00401831"/>
    <w:rsid w:val="004029AD"/>
    <w:rsid w:val="00402C01"/>
    <w:rsid w:val="00406938"/>
    <w:rsid w:val="0043045A"/>
    <w:rsid w:val="00451583"/>
    <w:rsid w:val="004B44D2"/>
    <w:rsid w:val="004C7A26"/>
    <w:rsid w:val="004D0042"/>
    <w:rsid w:val="004E11EE"/>
    <w:rsid w:val="004E137B"/>
    <w:rsid w:val="004E436C"/>
    <w:rsid w:val="005051F9"/>
    <w:rsid w:val="0050762A"/>
    <w:rsid w:val="005129F9"/>
    <w:rsid w:val="0053083B"/>
    <w:rsid w:val="005410D6"/>
    <w:rsid w:val="0054549C"/>
    <w:rsid w:val="00562AE0"/>
    <w:rsid w:val="0056541C"/>
    <w:rsid w:val="00581663"/>
    <w:rsid w:val="00593DBF"/>
    <w:rsid w:val="005947BF"/>
    <w:rsid w:val="00596304"/>
    <w:rsid w:val="005A0034"/>
    <w:rsid w:val="005A50E5"/>
    <w:rsid w:val="005B24C9"/>
    <w:rsid w:val="005C2B79"/>
    <w:rsid w:val="005F6154"/>
    <w:rsid w:val="005F65A9"/>
    <w:rsid w:val="00601A0A"/>
    <w:rsid w:val="00604B47"/>
    <w:rsid w:val="006107E0"/>
    <w:rsid w:val="0061562A"/>
    <w:rsid w:val="00622E39"/>
    <w:rsid w:val="00623FC7"/>
    <w:rsid w:val="00630A7A"/>
    <w:rsid w:val="00632240"/>
    <w:rsid w:val="00654FA3"/>
    <w:rsid w:val="006642CC"/>
    <w:rsid w:val="006736EB"/>
    <w:rsid w:val="0067703B"/>
    <w:rsid w:val="00687103"/>
    <w:rsid w:val="0069636B"/>
    <w:rsid w:val="006A2130"/>
    <w:rsid w:val="006B74F0"/>
    <w:rsid w:val="006C0FB2"/>
    <w:rsid w:val="006E7F37"/>
    <w:rsid w:val="006F16B3"/>
    <w:rsid w:val="006F3D7B"/>
    <w:rsid w:val="006F6C72"/>
    <w:rsid w:val="00720D1B"/>
    <w:rsid w:val="00725887"/>
    <w:rsid w:val="00732FD2"/>
    <w:rsid w:val="00733CFF"/>
    <w:rsid w:val="00737447"/>
    <w:rsid w:val="00740C44"/>
    <w:rsid w:val="00741FDE"/>
    <w:rsid w:val="00745EBD"/>
    <w:rsid w:val="00750BD5"/>
    <w:rsid w:val="007565B8"/>
    <w:rsid w:val="00763CAC"/>
    <w:rsid w:val="00765A8A"/>
    <w:rsid w:val="00773B33"/>
    <w:rsid w:val="00776A0C"/>
    <w:rsid w:val="0078437D"/>
    <w:rsid w:val="007C3F27"/>
    <w:rsid w:val="007D7A77"/>
    <w:rsid w:val="007F2FBE"/>
    <w:rsid w:val="00804C48"/>
    <w:rsid w:val="00812574"/>
    <w:rsid w:val="008153A1"/>
    <w:rsid w:val="008202D0"/>
    <w:rsid w:val="00854EE2"/>
    <w:rsid w:val="00872728"/>
    <w:rsid w:val="008B503A"/>
    <w:rsid w:val="008C6F24"/>
    <w:rsid w:val="0090035A"/>
    <w:rsid w:val="00920217"/>
    <w:rsid w:val="00924C41"/>
    <w:rsid w:val="009429B3"/>
    <w:rsid w:val="00944A33"/>
    <w:rsid w:val="0094608C"/>
    <w:rsid w:val="00956B0A"/>
    <w:rsid w:val="00986BEB"/>
    <w:rsid w:val="009919CE"/>
    <w:rsid w:val="009932CB"/>
    <w:rsid w:val="00993AE2"/>
    <w:rsid w:val="00995A85"/>
    <w:rsid w:val="009A48AD"/>
    <w:rsid w:val="009B25F5"/>
    <w:rsid w:val="009C175E"/>
    <w:rsid w:val="009C47DF"/>
    <w:rsid w:val="009D3D9A"/>
    <w:rsid w:val="009E43C0"/>
    <w:rsid w:val="009F28B6"/>
    <w:rsid w:val="009F4ECA"/>
    <w:rsid w:val="009F580D"/>
    <w:rsid w:val="00A3215C"/>
    <w:rsid w:val="00A32770"/>
    <w:rsid w:val="00A501B8"/>
    <w:rsid w:val="00A5333E"/>
    <w:rsid w:val="00A564E3"/>
    <w:rsid w:val="00AB04AA"/>
    <w:rsid w:val="00AB5723"/>
    <w:rsid w:val="00AC3A5D"/>
    <w:rsid w:val="00AE2E14"/>
    <w:rsid w:val="00AE53FD"/>
    <w:rsid w:val="00AF3A70"/>
    <w:rsid w:val="00AF4B99"/>
    <w:rsid w:val="00B169FA"/>
    <w:rsid w:val="00B235FC"/>
    <w:rsid w:val="00B47382"/>
    <w:rsid w:val="00B5400A"/>
    <w:rsid w:val="00B6413D"/>
    <w:rsid w:val="00B808B6"/>
    <w:rsid w:val="00B84B80"/>
    <w:rsid w:val="00BB1163"/>
    <w:rsid w:val="00BC48E4"/>
    <w:rsid w:val="00BC4F24"/>
    <w:rsid w:val="00BE4ACC"/>
    <w:rsid w:val="00C025EE"/>
    <w:rsid w:val="00C02D09"/>
    <w:rsid w:val="00C041E4"/>
    <w:rsid w:val="00C41064"/>
    <w:rsid w:val="00C420AA"/>
    <w:rsid w:val="00C4335A"/>
    <w:rsid w:val="00C46226"/>
    <w:rsid w:val="00C6058C"/>
    <w:rsid w:val="00C93189"/>
    <w:rsid w:val="00C96F8F"/>
    <w:rsid w:val="00CD1738"/>
    <w:rsid w:val="00CE6ED2"/>
    <w:rsid w:val="00CF6E2D"/>
    <w:rsid w:val="00D175D5"/>
    <w:rsid w:val="00D24089"/>
    <w:rsid w:val="00D2484A"/>
    <w:rsid w:val="00D3118E"/>
    <w:rsid w:val="00D61AD3"/>
    <w:rsid w:val="00D8304B"/>
    <w:rsid w:val="00DA46A5"/>
    <w:rsid w:val="00DB0555"/>
    <w:rsid w:val="00DC595D"/>
    <w:rsid w:val="00DD2EC1"/>
    <w:rsid w:val="00DD59D3"/>
    <w:rsid w:val="00DD7A59"/>
    <w:rsid w:val="00DE6F9E"/>
    <w:rsid w:val="00DF0A05"/>
    <w:rsid w:val="00E545BC"/>
    <w:rsid w:val="00E626AE"/>
    <w:rsid w:val="00E66FEB"/>
    <w:rsid w:val="00E778C7"/>
    <w:rsid w:val="00E800EE"/>
    <w:rsid w:val="00E83EE6"/>
    <w:rsid w:val="00E87D8D"/>
    <w:rsid w:val="00EA1808"/>
    <w:rsid w:val="00EB0FF6"/>
    <w:rsid w:val="00EB172E"/>
    <w:rsid w:val="00EB22F2"/>
    <w:rsid w:val="00EB35AA"/>
    <w:rsid w:val="00ED3BF1"/>
    <w:rsid w:val="00ED5B94"/>
    <w:rsid w:val="00ED7CB1"/>
    <w:rsid w:val="00EE1704"/>
    <w:rsid w:val="00F0336B"/>
    <w:rsid w:val="00F31A70"/>
    <w:rsid w:val="00F541E9"/>
    <w:rsid w:val="00F73AD8"/>
    <w:rsid w:val="00F85ED0"/>
    <w:rsid w:val="00F871C0"/>
    <w:rsid w:val="00FA4465"/>
    <w:rsid w:val="00FC7638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7A985"/>
  <w15:docId w15:val="{3BA36C3B-3A27-406F-8E7B-0AF9EFAD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BD5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D7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A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A59"/>
    <w:rPr>
      <w:rFonts w:ascii="Calibri" w:hAnsi="Calibri"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A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A59"/>
    <w:rPr>
      <w:rFonts w:ascii="Calibri" w:hAnsi="Calibri" w:cs="Calibri"/>
      <w:b/>
      <w:bCs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F3D7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F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A05"/>
    <w:rPr>
      <w:rFonts w:ascii="Calibri" w:hAnsi="Calibri"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F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A05"/>
    <w:rPr>
      <w:rFonts w:ascii="Calibri" w:hAnsi="Calibri" w:cs="Calibri"/>
      <w:lang w:eastAsia="en-US"/>
    </w:rPr>
  </w:style>
  <w:style w:type="character" w:customStyle="1" w:styleId="nowrap">
    <w:name w:val="nowrap"/>
    <w:basedOn w:val="Standardnpsmoodstavce"/>
    <w:rsid w:val="00B169FA"/>
  </w:style>
  <w:style w:type="paragraph" w:styleId="Revize">
    <w:name w:val="Revision"/>
    <w:hidden/>
    <w:uiPriority w:val="99"/>
    <w:semiHidden/>
    <w:rsid w:val="0053083B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s.wikipedia.org/wiki/Informa%C4%8Dn%C3%AD_a_komunika%C4%8Dn%C3%AD_technolog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xplosia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plosia@explosi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5D13DF8F50846AB6A3343CA3C8C5C" ma:contentTypeVersion="9" ma:contentTypeDescription="Vytvoří nový dokument" ma:contentTypeScope="" ma:versionID="8da45c9c9f5f82430d19a529702bcca8">
  <xsd:schema xmlns:xsd="http://www.w3.org/2001/XMLSchema" xmlns:xs="http://www.w3.org/2001/XMLSchema" xmlns:p="http://schemas.microsoft.com/office/2006/metadata/properties" xmlns:ns2="df6031a2-f642-4c09-965b-d73895ff568b" xmlns:ns3="f1db8c83-5a8d-407c-a640-d726e3a5ab51" targetNamespace="http://schemas.microsoft.com/office/2006/metadata/properties" ma:root="true" ma:fieldsID="54f0da1b0bf7ce604ab77cd4ad016ddf" ns2:_="" ns3:_="">
    <xsd:import namespace="df6031a2-f642-4c09-965b-d73895ff568b"/>
    <xsd:import namespace="f1db8c83-5a8d-407c-a640-d726e3a5ab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031a2-f642-4c09-965b-d73895ff5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8c83-5a8d-407c-a640-d726e3a5a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7B2B-9FF1-465F-9B73-B91830AF1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031a2-f642-4c09-965b-d73895ff568b"/>
    <ds:schemaRef ds:uri="f1db8c83-5a8d-407c-a640-d726e3a5a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2CCA5-E1E5-4E04-90B2-DAFD35850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A3E6E7-9126-4851-91AE-11E07A0A9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718BDF-5E5F-4BCB-B443-B6BF76F4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9731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Výběrové řízení na předsedu představenstva OTE, a</vt:lpstr>
      <vt:lpstr>Výběrové řízení na předsedu představenstva OTE, a</vt:lpstr>
    </vt:vector>
  </TitlesOfParts>
  <Company>Hewlett-Packard Company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 na předsedu představenstva OTE, a</dc:title>
  <dc:creator>Němec Antonín</dc:creator>
  <cp:lastModifiedBy>Martin Vencl</cp:lastModifiedBy>
  <cp:revision>3</cp:revision>
  <cp:lastPrinted>2018-06-18T09:25:00Z</cp:lastPrinted>
  <dcterms:created xsi:type="dcterms:W3CDTF">2018-06-29T10:38:00Z</dcterms:created>
  <dcterms:modified xsi:type="dcterms:W3CDTF">2018-06-29T11:40:00Z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0x0101004F35D13DF8F50846AB6A3343CA3C8C5C</vt:lpwstr>
  </property>
</Properties>
</file>